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F51D5" w14:textId="5548D00E" w:rsidR="00CE2445" w:rsidRPr="00973879" w:rsidRDefault="00CE2445" w:rsidP="00F753E4">
      <w:pPr>
        <w:jc w:val="center"/>
        <w:rPr>
          <w:rFonts w:ascii="Cambria" w:eastAsia="Times New Roman" w:hAnsi="Cambria" w:cs="Arial"/>
          <w:b/>
          <w:bCs/>
          <w:color w:val="212529"/>
          <w:shd w:val="clear" w:color="auto" w:fill="FFFFFF"/>
          <w:lang w:val="fr-CH" w:eastAsia="en-GB"/>
        </w:rPr>
      </w:pPr>
      <w:proofErr w:type="spellStart"/>
      <w:r w:rsidRPr="00973879">
        <w:rPr>
          <w:rFonts w:ascii="Cambria" w:eastAsia="Times New Roman" w:hAnsi="Cambria" w:cs="Arial"/>
          <w:b/>
          <w:bCs/>
          <w:color w:val="212529"/>
          <w:shd w:val="clear" w:color="auto" w:fill="FFFFFF"/>
          <w:lang w:val="fr-CH" w:eastAsia="en-GB"/>
        </w:rPr>
        <w:t>Etats</w:t>
      </w:r>
      <w:proofErr w:type="spellEnd"/>
      <w:r w:rsidRPr="00973879">
        <w:rPr>
          <w:rFonts w:ascii="Cambria" w:eastAsia="Times New Roman" w:hAnsi="Cambria" w:cs="Arial"/>
          <w:b/>
          <w:bCs/>
          <w:color w:val="212529"/>
          <w:shd w:val="clear" w:color="auto" w:fill="FFFFFF"/>
          <w:lang w:val="fr-CH" w:eastAsia="en-GB"/>
        </w:rPr>
        <w:t xml:space="preserve"> et religions : une inégale sécularisation :</w:t>
      </w:r>
    </w:p>
    <w:p w14:paraId="6562979A" w14:textId="125EEC14" w:rsidR="00CE2445" w:rsidRPr="00973879" w:rsidRDefault="00CE2445" w:rsidP="00973879">
      <w:pPr>
        <w:jc w:val="both"/>
        <w:rPr>
          <w:rFonts w:ascii="Cambria" w:eastAsia="Times New Roman" w:hAnsi="Cambria" w:cs="Arial"/>
          <w:b/>
          <w:bCs/>
          <w:color w:val="212529"/>
          <w:shd w:val="clear" w:color="auto" w:fill="FFFFFF"/>
          <w:lang w:val="fr-CH" w:eastAsia="en-GB"/>
        </w:rPr>
      </w:pPr>
    </w:p>
    <w:p w14:paraId="5E937BC7" w14:textId="533512E7" w:rsidR="00CE2445" w:rsidRPr="00973879" w:rsidRDefault="00CE2445" w:rsidP="00F753E4">
      <w:pPr>
        <w:jc w:val="center"/>
        <w:rPr>
          <w:rFonts w:ascii="Cambria" w:eastAsia="Times New Roman" w:hAnsi="Cambria" w:cs="Arial"/>
          <w:b/>
          <w:bCs/>
          <w:color w:val="212529"/>
          <w:shd w:val="clear" w:color="auto" w:fill="FFFFFF"/>
          <w:lang w:val="fr-CH" w:eastAsia="en-GB"/>
        </w:rPr>
      </w:pPr>
      <w:r w:rsidRPr="00973879">
        <w:rPr>
          <w:rFonts w:ascii="Cambria" w:eastAsia="Times New Roman" w:hAnsi="Cambria" w:cs="Arial"/>
          <w:b/>
          <w:bCs/>
          <w:color w:val="212529"/>
          <w:shd w:val="clear" w:color="auto" w:fill="FFFFFF"/>
          <w:lang w:val="fr-CH" w:eastAsia="en-GB"/>
        </w:rPr>
        <w:t>Introduction :</w:t>
      </w:r>
    </w:p>
    <w:p w14:paraId="5CC577EC" w14:textId="77777777" w:rsidR="00CE2445" w:rsidRPr="00973879" w:rsidRDefault="00CE2445" w:rsidP="00973879">
      <w:pPr>
        <w:jc w:val="both"/>
        <w:rPr>
          <w:rFonts w:ascii="Cambria" w:eastAsia="Times New Roman" w:hAnsi="Cambria" w:cs="Arial"/>
          <w:b/>
          <w:bCs/>
          <w:color w:val="212529"/>
          <w:shd w:val="clear" w:color="auto" w:fill="FFFFFF"/>
          <w:lang w:val="fr-CH" w:eastAsia="en-GB"/>
        </w:rPr>
      </w:pPr>
    </w:p>
    <w:p w14:paraId="646CC289" w14:textId="79C53B47" w:rsidR="00DD552B" w:rsidRDefault="00DD552B" w:rsidP="00DD552B">
      <w:pPr>
        <w:ind w:firstLine="720"/>
        <w:jc w:val="both"/>
        <w:rPr>
          <w:rFonts w:ascii="Cambria" w:eastAsia="Times New Roman" w:hAnsi="Cambria" w:cs="Arial"/>
          <w:b/>
          <w:bCs/>
          <w:color w:val="212529"/>
          <w:shd w:val="clear" w:color="auto" w:fill="FFFFFF"/>
          <w:lang w:val="fr-CH" w:eastAsia="en-GB"/>
        </w:rPr>
      </w:pPr>
      <w:r>
        <w:rPr>
          <w:rFonts w:ascii="Cambria" w:eastAsia="Times New Roman" w:hAnsi="Cambria" w:cs="Arial"/>
          <w:b/>
          <w:bCs/>
          <w:color w:val="212529"/>
          <w:shd w:val="clear" w:color="auto" w:fill="FFFFFF"/>
          <w:lang w:val="fr-CH" w:eastAsia="en-GB"/>
        </w:rPr>
        <w:t>On appelle « </w:t>
      </w:r>
      <w:r w:rsidRPr="00DD552B">
        <w:rPr>
          <w:rFonts w:ascii="Cambria" w:eastAsia="Times New Roman" w:hAnsi="Cambria" w:cs="Arial"/>
          <w:b/>
          <w:bCs/>
          <w:color w:val="FF0000"/>
          <w:shd w:val="clear" w:color="auto" w:fill="FFFFFF"/>
          <w:lang w:val="fr-CH" w:eastAsia="en-GB"/>
        </w:rPr>
        <w:t>sécularisation » un processus de perte d’influence du religieux sur les comportements humains</w:t>
      </w:r>
      <w:r>
        <w:rPr>
          <w:rFonts w:ascii="Cambria" w:eastAsia="Times New Roman" w:hAnsi="Cambria" w:cs="Arial"/>
          <w:b/>
          <w:bCs/>
          <w:color w:val="212529"/>
          <w:shd w:val="clear" w:color="auto" w:fill="FFFFFF"/>
          <w:lang w:val="fr-CH" w:eastAsia="en-GB"/>
        </w:rPr>
        <w:t xml:space="preserve">. </w:t>
      </w:r>
      <w:r w:rsidRPr="00DD552B">
        <w:rPr>
          <w:rFonts w:ascii="Cambria" w:eastAsia="Times New Roman" w:hAnsi="Cambria" w:cs="Arial"/>
          <w:color w:val="212529"/>
          <w:shd w:val="clear" w:color="auto" w:fill="FFFFFF"/>
          <w:lang w:val="fr-CH" w:eastAsia="en-GB"/>
        </w:rPr>
        <w:t>Pour autant la sécularisation ne traduit pas nécessairement un abandon de la foi mais plutôt un nouveau rapport à elle.</w:t>
      </w:r>
    </w:p>
    <w:p w14:paraId="1E7FFB05" w14:textId="51DB46E5" w:rsidR="00DD552B" w:rsidRDefault="00DD552B" w:rsidP="00973879">
      <w:pPr>
        <w:jc w:val="both"/>
        <w:rPr>
          <w:rFonts w:ascii="Cambria" w:eastAsia="Times New Roman" w:hAnsi="Cambria" w:cs="Arial"/>
          <w:b/>
          <w:bCs/>
          <w:color w:val="212529"/>
          <w:shd w:val="clear" w:color="auto" w:fill="FFFFFF"/>
          <w:lang w:val="fr-CH" w:eastAsia="en-GB"/>
        </w:rPr>
      </w:pPr>
      <w:r>
        <w:rPr>
          <w:rFonts w:ascii="Cambria" w:eastAsia="Times New Roman" w:hAnsi="Cambria" w:cs="Arial"/>
          <w:b/>
          <w:bCs/>
          <w:color w:val="212529"/>
          <w:shd w:val="clear" w:color="auto" w:fill="FFFFFF"/>
          <w:lang w:val="fr-CH" w:eastAsia="en-GB"/>
        </w:rPr>
        <w:tab/>
      </w:r>
      <w:r w:rsidRPr="00DD552B">
        <w:rPr>
          <w:rFonts w:ascii="Cambria" w:eastAsia="Times New Roman" w:hAnsi="Cambria" w:cs="Arial"/>
          <w:i/>
          <w:iCs/>
          <w:color w:val="212529"/>
          <w:shd w:val="clear" w:color="auto" w:fill="FFFFFF"/>
          <w:lang w:val="fr-CH" w:eastAsia="en-GB"/>
        </w:rPr>
        <w:t xml:space="preserve">Par exemple près de la moitié des européens revendique une appartenance religieuse mais leur pratique religieuse </w:t>
      </w:r>
      <w:r w:rsidR="00C82DB1">
        <w:rPr>
          <w:rFonts w:ascii="Cambria" w:eastAsia="Times New Roman" w:hAnsi="Cambria" w:cs="Arial"/>
          <w:i/>
          <w:iCs/>
          <w:color w:val="212529"/>
          <w:shd w:val="clear" w:color="auto" w:fill="FFFFFF"/>
          <w:lang w:val="fr-CH" w:eastAsia="en-GB"/>
        </w:rPr>
        <w:t xml:space="preserve">reste </w:t>
      </w:r>
      <w:r w:rsidRPr="00DD552B">
        <w:rPr>
          <w:rFonts w:ascii="Cambria" w:eastAsia="Times New Roman" w:hAnsi="Cambria" w:cs="Arial"/>
          <w:i/>
          <w:iCs/>
          <w:color w:val="212529"/>
          <w:shd w:val="clear" w:color="auto" w:fill="FFFFFF"/>
          <w:lang w:val="fr-CH" w:eastAsia="en-GB"/>
        </w:rPr>
        <w:t>faible voire nulle (ne pas se marier religieusement, avoir des enfants hors mariage</w:t>
      </w:r>
      <w:r w:rsidR="00C82DB1">
        <w:rPr>
          <w:rFonts w:ascii="Cambria" w:eastAsia="Times New Roman" w:hAnsi="Cambria" w:cs="Arial"/>
          <w:i/>
          <w:iCs/>
          <w:color w:val="212529"/>
          <w:shd w:val="clear" w:color="auto" w:fill="FFFFFF"/>
          <w:lang w:val="fr-CH" w:eastAsia="en-GB"/>
        </w:rPr>
        <w:t>, utiliser des moyens de contraceptions…</w:t>
      </w:r>
      <w:r w:rsidRPr="00DD552B">
        <w:rPr>
          <w:rFonts w:ascii="Cambria" w:eastAsia="Times New Roman" w:hAnsi="Cambria" w:cs="Arial"/>
          <w:color w:val="212529"/>
          <w:shd w:val="clear" w:color="auto" w:fill="FFFFFF"/>
          <w:lang w:val="fr-CH" w:eastAsia="en-GB"/>
        </w:rPr>
        <w:t>)</w:t>
      </w:r>
    </w:p>
    <w:p w14:paraId="0FF28BF5" w14:textId="66EFE0B6" w:rsidR="00DD552B" w:rsidRDefault="00DD552B" w:rsidP="00973879">
      <w:pPr>
        <w:jc w:val="both"/>
        <w:rPr>
          <w:rFonts w:ascii="Cambria" w:eastAsia="Times New Roman" w:hAnsi="Cambria" w:cs="Arial"/>
          <w:b/>
          <w:bCs/>
          <w:color w:val="212529"/>
          <w:shd w:val="clear" w:color="auto" w:fill="FFFFFF"/>
          <w:lang w:val="fr-CH" w:eastAsia="en-GB"/>
        </w:rPr>
      </w:pPr>
    </w:p>
    <w:p w14:paraId="291674FD" w14:textId="0E9C2BF4" w:rsidR="00576366" w:rsidRPr="00DB0F03" w:rsidRDefault="00C82DB1" w:rsidP="00973879">
      <w:pPr>
        <w:jc w:val="both"/>
        <w:rPr>
          <w:rFonts w:ascii="Cambria" w:eastAsia="Times New Roman" w:hAnsi="Cambria" w:cs="Arial"/>
          <w:color w:val="212529"/>
          <w:shd w:val="clear" w:color="auto" w:fill="FFFFFF"/>
          <w:lang w:val="fr-CH" w:eastAsia="en-GB"/>
        </w:rPr>
      </w:pPr>
      <w:r>
        <w:rPr>
          <w:rFonts w:ascii="Cambria" w:eastAsia="Times New Roman" w:hAnsi="Cambria" w:cs="Arial"/>
          <w:b/>
          <w:bCs/>
          <w:color w:val="212529"/>
          <w:shd w:val="clear" w:color="auto" w:fill="FFFFFF"/>
          <w:lang w:val="fr-CH" w:eastAsia="en-GB"/>
        </w:rPr>
        <w:tab/>
        <w:t xml:space="preserve">Dès le début du XXème </w:t>
      </w:r>
      <w:proofErr w:type="spellStart"/>
      <w:r>
        <w:rPr>
          <w:rFonts w:ascii="Cambria" w:eastAsia="Times New Roman" w:hAnsi="Cambria" w:cs="Arial"/>
          <w:b/>
          <w:bCs/>
          <w:color w:val="212529"/>
          <w:shd w:val="clear" w:color="auto" w:fill="FFFFFF"/>
          <w:lang w:val="fr-CH" w:eastAsia="en-GB"/>
        </w:rPr>
        <w:t>sièce</w:t>
      </w:r>
      <w:proofErr w:type="spellEnd"/>
      <w:r>
        <w:rPr>
          <w:rFonts w:ascii="Cambria" w:eastAsia="Times New Roman" w:hAnsi="Cambria" w:cs="Arial"/>
          <w:b/>
          <w:bCs/>
          <w:color w:val="212529"/>
          <w:shd w:val="clear" w:color="auto" w:fill="FFFFFF"/>
          <w:lang w:val="fr-CH" w:eastAsia="en-GB"/>
        </w:rPr>
        <w:t xml:space="preserve">, le sociologue allemand </w:t>
      </w:r>
      <w:r w:rsidRPr="00DB0F03">
        <w:rPr>
          <w:rFonts w:ascii="Cambria" w:eastAsia="Times New Roman" w:hAnsi="Cambria" w:cs="Arial"/>
          <w:b/>
          <w:bCs/>
          <w:color w:val="00B050"/>
          <w:shd w:val="clear" w:color="auto" w:fill="FFFFFF"/>
          <w:lang w:val="fr-CH" w:eastAsia="en-GB"/>
        </w:rPr>
        <w:t xml:space="preserve">Max Webber </w:t>
      </w:r>
      <w:r>
        <w:rPr>
          <w:rFonts w:ascii="Cambria" w:eastAsia="Times New Roman" w:hAnsi="Cambria" w:cs="Arial"/>
          <w:b/>
          <w:bCs/>
          <w:color w:val="212529"/>
          <w:shd w:val="clear" w:color="auto" w:fill="FFFFFF"/>
          <w:lang w:val="fr-CH" w:eastAsia="en-GB"/>
        </w:rPr>
        <w:t>a fait le constat d’un « </w:t>
      </w:r>
      <w:r w:rsidRPr="00DB0F03">
        <w:rPr>
          <w:rFonts w:ascii="Cambria" w:eastAsia="Times New Roman" w:hAnsi="Cambria" w:cs="Arial"/>
          <w:b/>
          <w:bCs/>
          <w:color w:val="00B050"/>
          <w:shd w:val="clear" w:color="auto" w:fill="FFFFFF"/>
          <w:lang w:val="fr-CH" w:eastAsia="en-GB"/>
        </w:rPr>
        <w:t>désenchantement du monde </w:t>
      </w:r>
      <w:r>
        <w:rPr>
          <w:rFonts w:ascii="Cambria" w:eastAsia="Times New Roman" w:hAnsi="Cambria" w:cs="Arial"/>
          <w:b/>
          <w:bCs/>
          <w:color w:val="212529"/>
          <w:shd w:val="clear" w:color="auto" w:fill="FFFFFF"/>
          <w:lang w:val="fr-CH" w:eastAsia="en-GB"/>
        </w:rPr>
        <w:t>». A la place des mythes et des croyances religieuses, les sociétés modernes privilégieraient des explications scie</w:t>
      </w:r>
      <w:r w:rsidR="00576366">
        <w:rPr>
          <w:rFonts w:ascii="Cambria" w:eastAsia="Times New Roman" w:hAnsi="Cambria" w:cs="Arial"/>
          <w:b/>
          <w:bCs/>
          <w:color w:val="212529"/>
          <w:shd w:val="clear" w:color="auto" w:fill="FFFFFF"/>
          <w:lang w:val="fr-CH" w:eastAsia="en-GB"/>
        </w:rPr>
        <w:t>n</w:t>
      </w:r>
      <w:r>
        <w:rPr>
          <w:rFonts w:ascii="Cambria" w:eastAsia="Times New Roman" w:hAnsi="Cambria" w:cs="Arial"/>
          <w:b/>
          <w:bCs/>
          <w:color w:val="212529"/>
          <w:shd w:val="clear" w:color="auto" w:fill="FFFFFF"/>
          <w:lang w:val="fr-CH" w:eastAsia="en-GB"/>
        </w:rPr>
        <w:t>tifi</w:t>
      </w:r>
      <w:r w:rsidR="00576366">
        <w:rPr>
          <w:rFonts w:ascii="Cambria" w:eastAsia="Times New Roman" w:hAnsi="Cambria" w:cs="Arial"/>
          <w:b/>
          <w:bCs/>
          <w:color w:val="212529"/>
          <w:shd w:val="clear" w:color="auto" w:fill="FFFFFF"/>
          <w:lang w:val="fr-CH" w:eastAsia="en-GB"/>
        </w:rPr>
        <w:t>q</w:t>
      </w:r>
      <w:r>
        <w:rPr>
          <w:rFonts w:ascii="Cambria" w:eastAsia="Times New Roman" w:hAnsi="Cambria" w:cs="Arial"/>
          <w:b/>
          <w:bCs/>
          <w:color w:val="212529"/>
          <w:shd w:val="clear" w:color="auto" w:fill="FFFFFF"/>
          <w:lang w:val="fr-CH" w:eastAsia="en-GB"/>
        </w:rPr>
        <w:t>ues fondée sur des démonstrations rationnelle</w:t>
      </w:r>
      <w:r w:rsidR="00576366">
        <w:rPr>
          <w:rFonts w:ascii="Cambria" w:eastAsia="Times New Roman" w:hAnsi="Cambria" w:cs="Arial"/>
          <w:b/>
          <w:bCs/>
          <w:color w:val="212529"/>
          <w:shd w:val="clear" w:color="auto" w:fill="FFFFFF"/>
          <w:lang w:val="fr-CH" w:eastAsia="en-GB"/>
        </w:rPr>
        <w:t>s</w:t>
      </w:r>
      <w:r>
        <w:rPr>
          <w:rFonts w:ascii="Cambria" w:eastAsia="Times New Roman" w:hAnsi="Cambria" w:cs="Arial"/>
          <w:b/>
          <w:bCs/>
          <w:color w:val="212529"/>
          <w:shd w:val="clear" w:color="auto" w:fill="FFFFFF"/>
          <w:lang w:val="fr-CH" w:eastAsia="en-GB"/>
        </w:rPr>
        <w:t>.</w:t>
      </w:r>
      <w:r w:rsidR="00DB0F03">
        <w:rPr>
          <w:rFonts w:ascii="Cambria" w:eastAsia="Times New Roman" w:hAnsi="Cambria" w:cs="Arial"/>
          <w:b/>
          <w:bCs/>
          <w:color w:val="212529"/>
          <w:shd w:val="clear" w:color="auto" w:fill="FFFFFF"/>
          <w:lang w:val="fr-CH" w:eastAsia="en-GB"/>
        </w:rPr>
        <w:t xml:space="preserve"> </w:t>
      </w:r>
      <w:r w:rsidR="00576366" w:rsidRPr="00DB0F03">
        <w:rPr>
          <w:rFonts w:ascii="Cambria" w:eastAsia="Times New Roman" w:hAnsi="Cambria" w:cs="Arial"/>
          <w:color w:val="212529"/>
          <w:shd w:val="clear" w:color="auto" w:fill="FFFFFF"/>
          <w:lang w:val="fr-CH" w:eastAsia="en-GB"/>
        </w:rPr>
        <w:t>Les sociétés occidentales sont celles qui ont les plus tôt été affectées par la sécularisation</w:t>
      </w:r>
      <w:r w:rsidR="00DB0F03" w:rsidRPr="00DB0F03">
        <w:rPr>
          <w:rFonts w:ascii="Cambria" w:eastAsia="Times New Roman" w:hAnsi="Cambria" w:cs="Arial"/>
          <w:color w:val="212529"/>
          <w:shd w:val="clear" w:color="auto" w:fill="FFFFFF"/>
          <w:lang w:val="fr-CH" w:eastAsia="en-GB"/>
        </w:rPr>
        <w:t xml:space="preserve"> mais il faut distinguer l’Europe des </w:t>
      </w:r>
      <w:proofErr w:type="spellStart"/>
      <w:r w:rsidR="00DB0F03" w:rsidRPr="00DB0F03">
        <w:rPr>
          <w:rFonts w:ascii="Cambria" w:eastAsia="Times New Roman" w:hAnsi="Cambria" w:cs="Arial"/>
          <w:color w:val="212529"/>
          <w:shd w:val="clear" w:color="auto" w:fill="FFFFFF"/>
          <w:lang w:val="fr-CH" w:eastAsia="en-GB"/>
        </w:rPr>
        <w:t>Etats-Unis</w:t>
      </w:r>
      <w:proofErr w:type="spellEnd"/>
      <w:r w:rsidR="00DB0F03" w:rsidRPr="00DB0F03">
        <w:rPr>
          <w:rFonts w:ascii="Cambria" w:eastAsia="Times New Roman" w:hAnsi="Cambria" w:cs="Arial"/>
          <w:color w:val="212529"/>
          <w:shd w:val="clear" w:color="auto" w:fill="FFFFFF"/>
          <w:lang w:val="fr-CH" w:eastAsia="en-GB"/>
        </w:rPr>
        <w:t xml:space="preserve">. </w:t>
      </w:r>
    </w:p>
    <w:p w14:paraId="630A46C9" w14:textId="017129D4" w:rsidR="00DB0F03" w:rsidRPr="00DB0F03" w:rsidRDefault="00DB0F03" w:rsidP="00DB0F03">
      <w:pPr>
        <w:pStyle w:val="ListParagraph"/>
        <w:numPr>
          <w:ilvl w:val="0"/>
          <w:numId w:val="4"/>
        </w:numPr>
        <w:jc w:val="both"/>
        <w:rPr>
          <w:rFonts w:ascii="Cambria" w:eastAsia="Times New Roman" w:hAnsi="Cambria" w:cs="Arial"/>
          <w:i/>
          <w:iCs/>
          <w:color w:val="212529"/>
          <w:shd w:val="clear" w:color="auto" w:fill="FFFFFF"/>
          <w:lang w:val="fr-CH" w:eastAsia="en-GB"/>
        </w:rPr>
      </w:pPr>
      <w:r w:rsidRPr="00DB0F03">
        <w:rPr>
          <w:rFonts w:ascii="Cambria" w:eastAsia="Times New Roman" w:hAnsi="Cambria" w:cs="Arial"/>
          <w:i/>
          <w:iCs/>
          <w:color w:val="212529"/>
          <w:shd w:val="clear" w:color="auto" w:fill="FFFFFF"/>
          <w:lang w:val="fr-CH" w:eastAsia="en-GB"/>
        </w:rPr>
        <w:t>Un américain sur 2 assiste à un office religieux au moins une fois par mois, contre seulement 10 % des Français.</w:t>
      </w:r>
    </w:p>
    <w:p w14:paraId="02E2A827" w14:textId="731882D3" w:rsidR="00DB0F03" w:rsidRDefault="00DB0F03" w:rsidP="00DB0F03">
      <w:pPr>
        <w:pStyle w:val="ListParagraph"/>
        <w:numPr>
          <w:ilvl w:val="0"/>
          <w:numId w:val="4"/>
        </w:numPr>
        <w:jc w:val="both"/>
        <w:rPr>
          <w:rFonts w:ascii="Cambria" w:eastAsia="Times New Roman" w:hAnsi="Cambria" w:cs="Arial"/>
          <w:i/>
          <w:iCs/>
          <w:color w:val="212529"/>
          <w:shd w:val="clear" w:color="auto" w:fill="FFFFFF"/>
          <w:lang w:val="fr-CH" w:eastAsia="en-GB"/>
        </w:rPr>
      </w:pPr>
      <w:r>
        <w:rPr>
          <w:rFonts w:ascii="Cambria" w:eastAsia="Times New Roman" w:hAnsi="Cambria" w:cs="Arial"/>
          <w:i/>
          <w:iCs/>
          <w:color w:val="212529"/>
          <w:shd w:val="clear" w:color="auto" w:fill="FFFFFF"/>
          <w:lang w:val="fr-CH" w:eastAsia="en-GB"/>
        </w:rPr>
        <w:t xml:space="preserve">La morale protestante promue par les fondateurs des </w:t>
      </w:r>
      <w:proofErr w:type="spellStart"/>
      <w:r>
        <w:rPr>
          <w:rFonts w:ascii="Cambria" w:eastAsia="Times New Roman" w:hAnsi="Cambria" w:cs="Arial"/>
          <w:i/>
          <w:iCs/>
          <w:color w:val="212529"/>
          <w:shd w:val="clear" w:color="auto" w:fill="FFFFFF"/>
          <w:lang w:val="fr-CH" w:eastAsia="en-GB"/>
        </w:rPr>
        <w:t>Etats-Unis</w:t>
      </w:r>
      <w:proofErr w:type="spellEnd"/>
      <w:r>
        <w:rPr>
          <w:rFonts w:ascii="Cambria" w:eastAsia="Times New Roman" w:hAnsi="Cambria" w:cs="Arial"/>
          <w:i/>
          <w:iCs/>
          <w:color w:val="212529"/>
          <w:shd w:val="clear" w:color="auto" w:fill="FFFFFF"/>
          <w:lang w:val="fr-CH" w:eastAsia="en-GB"/>
        </w:rPr>
        <w:t xml:space="preserve"> continue d’imprégner la société américaine. La réussite individuelle est interprétée comme une providence divine, le signe que l’on a été choisi par Dieu. Elle doit s’accompagner d’un </w:t>
      </w:r>
      <w:r w:rsidRPr="00DB0F03">
        <w:rPr>
          <w:rFonts w:ascii="Cambria" w:eastAsia="Times New Roman" w:hAnsi="Cambria" w:cs="Arial"/>
          <w:b/>
          <w:bCs/>
          <w:i/>
          <w:iCs/>
          <w:color w:val="FF0000"/>
          <w:shd w:val="clear" w:color="auto" w:fill="FFFFFF"/>
          <w:lang w:val="fr-CH" w:eastAsia="en-GB"/>
        </w:rPr>
        <w:t>mode de vie austère et d’une rigueur morale (puritanisme)</w:t>
      </w:r>
      <w:r w:rsidRPr="00DB0F03">
        <w:rPr>
          <w:rFonts w:ascii="Cambria" w:eastAsia="Times New Roman" w:hAnsi="Cambria" w:cs="Arial"/>
          <w:i/>
          <w:iCs/>
          <w:color w:val="FF0000"/>
          <w:shd w:val="clear" w:color="auto" w:fill="FFFFFF"/>
          <w:lang w:val="fr-CH" w:eastAsia="en-GB"/>
        </w:rPr>
        <w:t xml:space="preserve"> </w:t>
      </w:r>
      <w:r>
        <w:rPr>
          <w:rFonts w:ascii="Cambria" w:eastAsia="Times New Roman" w:hAnsi="Cambria" w:cs="Arial"/>
          <w:i/>
          <w:iCs/>
          <w:color w:val="212529"/>
          <w:shd w:val="clear" w:color="auto" w:fill="FFFFFF"/>
          <w:lang w:val="fr-CH" w:eastAsia="en-GB"/>
        </w:rPr>
        <w:t xml:space="preserve">ainsi que d’un idéal de </w:t>
      </w:r>
      <w:proofErr w:type="spellStart"/>
      <w:r w:rsidRPr="00DB0F03">
        <w:rPr>
          <w:rFonts w:ascii="Cambria" w:eastAsia="Times New Roman" w:hAnsi="Cambria" w:cs="Arial"/>
          <w:b/>
          <w:bCs/>
          <w:i/>
          <w:iCs/>
          <w:color w:val="FF0000"/>
          <w:shd w:val="clear" w:color="auto" w:fill="FFFFFF"/>
          <w:lang w:val="fr-CH" w:eastAsia="en-GB"/>
        </w:rPr>
        <w:t>philantropisme</w:t>
      </w:r>
      <w:proofErr w:type="spellEnd"/>
      <w:r w:rsidRPr="00DB0F03">
        <w:rPr>
          <w:rFonts w:ascii="Cambria" w:eastAsia="Times New Roman" w:hAnsi="Cambria" w:cs="Arial"/>
          <w:b/>
          <w:bCs/>
          <w:i/>
          <w:iCs/>
          <w:color w:val="FF0000"/>
          <w:shd w:val="clear" w:color="auto" w:fill="FFFFFF"/>
          <w:lang w:val="fr-CH" w:eastAsia="en-GB"/>
        </w:rPr>
        <w:t>, les plus riches consacrant une part de leur fortune à la charité et au mécénat</w:t>
      </w:r>
      <w:r>
        <w:rPr>
          <w:rFonts w:ascii="Cambria" w:eastAsia="Times New Roman" w:hAnsi="Cambria" w:cs="Arial"/>
          <w:i/>
          <w:iCs/>
          <w:color w:val="212529"/>
          <w:shd w:val="clear" w:color="auto" w:fill="FFFFFF"/>
          <w:lang w:val="fr-CH" w:eastAsia="en-GB"/>
        </w:rPr>
        <w:t>.</w:t>
      </w:r>
    </w:p>
    <w:p w14:paraId="0E5FD4D0" w14:textId="48631F7E" w:rsidR="00DB0F03" w:rsidRDefault="00DB0F03" w:rsidP="00DB0F03">
      <w:pPr>
        <w:pStyle w:val="ListParagraph"/>
        <w:numPr>
          <w:ilvl w:val="0"/>
          <w:numId w:val="4"/>
        </w:numPr>
        <w:jc w:val="both"/>
        <w:rPr>
          <w:rFonts w:ascii="Cambria" w:eastAsia="Times New Roman" w:hAnsi="Cambria" w:cs="Arial"/>
          <w:i/>
          <w:iCs/>
          <w:color w:val="212529"/>
          <w:shd w:val="clear" w:color="auto" w:fill="FFFFFF"/>
          <w:lang w:val="fr-CH" w:eastAsia="en-GB"/>
        </w:rPr>
      </w:pPr>
      <w:r>
        <w:rPr>
          <w:rFonts w:ascii="Cambria" w:eastAsia="Times New Roman" w:hAnsi="Cambria" w:cs="Arial"/>
          <w:i/>
          <w:iCs/>
          <w:color w:val="212529"/>
          <w:shd w:val="clear" w:color="auto" w:fill="FFFFFF"/>
          <w:lang w:val="fr-CH" w:eastAsia="en-GB"/>
        </w:rPr>
        <w:t>En Europe de l’est, les pays de l’ancien bloc communiste restent influencer par le christianisme. En Pologne 90 % des habitants se déclarent catholiques. Le parti conservateur Droit et Justice dirige le pays revendique explicitement ses valeurs chrétiennes.</w:t>
      </w:r>
    </w:p>
    <w:p w14:paraId="1DBBF8FF" w14:textId="268B2A12" w:rsidR="00DB0F03" w:rsidRDefault="00DB0F03" w:rsidP="00DB0F03">
      <w:pPr>
        <w:jc w:val="both"/>
        <w:rPr>
          <w:rFonts w:ascii="Cambria" w:eastAsia="Times New Roman" w:hAnsi="Cambria" w:cs="Arial"/>
          <w:i/>
          <w:iCs/>
          <w:color w:val="212529"/>
          <w:shd w:val="clear" w:color="auto" w:fill="FFFFFF"/>
          <w:lang w:val="fr-CH" w:eastAsia="en-GB"/>
        </w:rPr>
      </w:pPr>
    </w:p>
    <w:p w14:paraId="4D51FD14" w14:textId="77777777" w:rsidR="004C3AB2" w:rsidRDefault="00DB0F03" w:rsidP="00926FA8">
      <w:pPr>
        <w:ind w:firstLine="720"/>
        <w:jc w:val="both"/>
        <w:rPr>
          <w:rFonts w:ascii="Cambria" w:eastAsia="Times New Roman" w:hAnsi="Cambria" w:cs="Arial"/>
          <w:color w:val="000000" w:themeColor="text1"/>
          <w:shd w:val="clear" w:color="auto" w:fill="FFFFFF"/>
          <w:lang w:val="fr-CH" w:eastAsia="en-GB"/>
        </w:rPr>
      </w:pPr>
      <w:r w:rsidRPr="00DB0F03">
        <w:rPr>
          <w:rFonts w:ascii="Cambria" w:eastAsia="Times New Roman" w:hAnsi="Cambria" w:cs="Arial"/>
          <w:b/>
          <w:bCs/>
          <w:color w:val="212529"/>
          <w:shd w:val="clear" w:color="auto" w:fill="FFFFFF"/>
          <w:lang w:val="fr-CH" w:eastAsia="en-GB"/>
        </w:rPr>
        <w:t xml:space="preserve">Dans </w:t>
      </w:r>
      <w:r>
        <w:rPr>
          <w:rFonts w:ascii="Cambria" w:eastAsia="Times New Roman" w:hAnsi="Cambria" w:cs="Arial"/>
          <w:b/>
          <w:bCs/>
          <w:color w:val="212529"/>
          <w:shd w:val="clear" w:color="auto" w:fill="FFFFFF"/>
          <w:lang w:val="fr-CH" w:eastAsia="en-GB"/>
        </w:rPr>
        <w:t>le reste du monde la sécularisation est encore moins avancée.</w:t>
      </w:r>
      <w:r w:rsidR="00926FA8">
        <w:rPr>
          <w:rFonts w:ascii="Cambria" w:eastAsia="Times New Roman" w:hAnsi="Cambria" w:cs="Arial"/>
          <w:b/>
          <w:bCs/>
          <w:color w:val="212529"/>
          <w:shd w:val="clear" w:color="auto" w:fill="FFFFFF"/>
          <w:lang w:val="fr-CH" w:eastAsia="en-GB"/>
        </w:rPr>
        <w:t xml:space="preserve"> </w:t>
      </w:r>
      <w:r w:rsidR="00926FA8" w:rsidRPr="00926FA8">
        <w:rPr>
          <w:rFonts w:ascii="Cambria" w:eastAsia="Times New Roman" w:hAnsi="Cambria" w:cs="Arial"/>
          <w:b/>
          <w:bCs/>
          <w:color w:val="00B050"/>
          <w:shd w:val="clear" w:color="auto" w:fill="FFFFFF"/>
          <w:lang w:val="fr-CH" w:eastAsia="en-GB"/>
        </w:rPr>
        <w:t>(</w:t>
      </w:r>
      <w:proofErr w:type="gramStart"/>
      <w:r w:rsidR="00926FA8" w:rsidRPr="00926FA8">
        <w:rPr>
          <w:rFonts w:ascii="Cambria" w:eastAsia="Times New Roman" w:hAnsi="Cambria" w:cs="Arial"/>
          <w:b/>
          <w:bCs/>
          <w:color w:val="00B050"/>
          <w:shd w:val="clear" w:color="auto" w:fill="FFFFFF"/>
          <w:lang w:val="fr-CH" w:eastAsia="en-GB"/>
        </w:rPr>
        <w:t>thèse</w:t>
      </w:r>
      <w:proofErr w:type="gramEnd"/>
      <w:r w:rsidR="00926FA8" w:rsidRPr="00926FA8">
        <w:rPr>
          <w:rFonts w:ascii="Cambria" w:eastAsia="Times New Roman" w:hAnsi="Cambria" w:cs="Arial"/>
          <w:b/>
          <w:bCs/>
          <w:color w:val="00B050"/>
          <w:shd w:val="clear" w:color="auto" w:fill="FFFFFF"/>
          <w:lang w:val="fr-CH" w:eastAsia="en-GB"/>
        </w:rPr>
        <w:t xml:space="preserve"> de Webber</w:t>
      </w:r>
      <w:r w:rsidR="00926FA8">
        <w:rPr>
          <w:rFonts w:ascii="Cambria" w:eastAsia="Times New Roman" w:hAnsi="Cambria" w:cs="Arial"/>
          <w:b/>
          <w:bCs/>
          <w:color w:val="00B050"/>
          <w:shd w:val="clear" w:color="auto" w:fill="FFFFFF"/>
          <w:lang w:val="fr-CH" w:eastAsia="en-GB"/>
        </w:rPr>
        <w:t xml:space="preserve">, la </w:t>
      </w:r>
      <w:r w:rsidR="00926FA8" w:rsidRPr="00926FA8">
        <w:rPr>
          <w:rFonts w:ascii="Cambria" w:eastAsia="Times New Roman" w:hAnsi="Cambria" w:cs="Arial"/>
          <w:b/>
          <w:bCs/>
          <w:color w:val="00B050"/>
          <w:shd w:val="clear" w:color="auto" w:fill="FFFFFF"/>
          <w:lang w:val="fr-CH" w:eastAsia="en-GB"/>
        </w:rPr>
        <w:t>sécularisation comme une conséquence de la modernité)</w:t>
      </w:r>
      <w:r w:rsidR="00926FA8">
        <w:rPr>
          <w:rFonts w:ascii="Cambria" w:eastAsia="Times New Roman" w:hAnsi="Cambria" w:cs="Arial"/>
          <w:b/>
          <w:bCs/>
          <w:color w:val="00B050"/>
          <w:shd w:val="clear" w:color="auto" w:fill="FFFFFF"/>
          <w:lang w:val="fr-CH" w:eastAsia="en-GB"/>
        </w:rPr>
        <w:t xml:space="preserve"> </w:t>
      </w:r>
      <w:r w:rsidR="00926FA8" w:rsidRPr="00926FA8">
        <w:rPr>
          <w:rFonts w:ascii="Cambria" w:eastAsia="Times New Roman" w:hAnsi="Cambria" w:cs="Arial"/>
          <w:color w:val="000000" w:themeColor="text1"/>
          <w:shd w:val="clear" w:color="auto" w:fill="FFFFFF"/>
          <w:lang w:val="fr-CH" w:eastAsia="en-GB"/>
        </w:rPr>
        <w:t xml:space="preserve">Le lien doit être nuancé avec les exemple du Japon ou de l’Arabie saoudite dont le développement n’empêche pas d’accorder une place importante à la religion dans </w:t>
      </w:r>
      <w:r w:rsidR="00926FA8">
        <w:rPr>
          <w:rFonts w:ascii="Cambria" w:eastAsia="Times New Roman" w:hAnsi="Cambria" w:cs="Arial"/>
          <w:color w:val="000000" w:themeColor="text1"/>
          <w:shd w:val="clear" w:color="auto" w:fill="FFFFFF"/>
          <w:lang w:val="fr-CH" w:eastAsia="en-GB"/>
        </w:rPr>
        <w:t>la vie publique.</w:t>
      </w:r>
      <w:r w:rsidR="004C3AB2">
        <w:rPr>
          <w:rFonts w:ascii="Cambria" w:eastAsia="Times New Roman" w:hAnsi="Cambria" w:cs="Arial"/>
          <w:color w:val="000000" w:themeColor="text1"/>
          <w:shd w:val="clear" w:color="auto" w:fill="FFFFFF"/>
          <w:lang w:val="fr-CH" w:eastAsia="en-GB"/>
        </w:rPr>
        <w:t xml:space="preserve"> </w:t>
      </w:r>
    </w:p>
    <w:p w14:paraId="43D9B9EC" w14:textId="21AF32C7" w:rsidR="00DB0F03" w:rsidRPr="00864C42" w:rsidRDefault="004C3AB2" w:rsidP="00926FA8">
      <w:pPr>
        <w:ind w:firstLine="720"/>
        <w:jc w:val="both"/>
        <w:rPr>
          <w:rFonts w:ascii="Cambria" w:eastAsia="Times New Roman" w:hAnsi="Cambria" w:cs="Arial"/>
          <w:i/>
          <w:iCs/>
          <w:color w:val="000000" w:themeColor="text1"/>
          <w:shd w:val="clear" w:color="auto" w:fill="FFFFFF"/>
          <w:lang w:val="fr-CH" w:eastAsia="en-GB"/>
        </w:rPr>
      </w:pPr>
      <w:r w:rsidRPr="004C3AB2">
        <w:rPr>
          <w:rFonts w:ascii="Cambria" w:eastAsia="Times New Roman" w:hAnsi="Cambria" w:cs="Arial"/>
          <w:b/>
          <w:bCs/>
          <w:color w:val="000000" w:themeColor="text1"/>
          <w:shd w:val="clear" w:color="auto" w:fill="FFFFFF"/>
          <w:lang w:val="fr-CH" w:eastAsia="en-GB"/>
        </w:rPr>
        <w:t>Enfin dans des sociétés peu sécularisées</w:t>
      </w:r>
      <w:r>
        <w:rPr>
          <w:rFonts w:ascii="Cambria" w:eastAsia="Times New Roman" w:hAnsi="Cambria" w:cs="Arial"/>
          <w:color w:val="000000" w:themeColor="text1"/>
          <w:shd w:val="clear" w:color="auto" w:fill="FFFFFF"/>
          <w:lang w:val="fr-CH" w:eastAsia="en-GB"/>
        </w:rPr>
        <w:t xml:space="preserve">, refuser de se plier aux précepteurs religieux expose à une forte </w:t>
      </w:r>
      <w:r w:rsidR="00864C42">
        <w:rPr>
          <w:rFonts w:ascii="Cambria" w:eastAsia="Times New Roman" w:hAnsi="Cambria" w:cs="Arial"/>
          <w:color w:val="000000" w:themeColor="text1"/>
          <w:shd w:val="clear" w:color="auto" w:fill="FFFFFF"/>
          <w:lang w:val="fr-CH" w:eastAsia="en-GB"/>
        </w:rPr>
        <w:t xml:space="preserve">réprobation sociale. </w:t>
      </w:r>
      <w:r w:rsidR="00864C42" w:rsidRPr="00864C42">
        <w:rPr>
          <w:rFonts w:ascii="Cambria" w:eastAsia="Times New Roman" w:hAnsi="Cambria" w:cs="Arial"/>
          <w:i/>
          <w:iCs/>
          <w:color w:val="000000" w:themeColor="text1"/>
          <w:shd w:val="clear" w:color="auto" w:fill="FFFFFF"/>
          <w:lang w:val="fr-CH" w:eastAsia="en-GB"/>
        </w:rPr>
        <w:t>(</w:t>
      </w:r>
      <w:proofErr w:type="gramStart"/>
      <w:r w:rsidR="00864C42" w:rsidRPr="00864C42">
        <w:rPr>
          <w:rFonts w:ascii="Cambria" w:eastAsia="Times New Roman" w:hAnsi="Cambria" w:cs="Arial"/>
          <w:i/>
          <w:iCs/>
          <w:color w:val="000000" w:themeColor="text1"/>
          <w:shd w:val="clear" w:color="auto" w:fill="FFFFFF"/>
          <w:lang w:val="fr-CH" w:eastAsia="en-GB"/>
        </w:rPr>
        <w:t>l’</w:t>
      </w:r>
      <w:proofErr w:type="spellStart"/>
      <w:r w:rsidR="00864C42" w:rsidRPr="00864C42">
        <w:rPr>
          <w:rFonts w:ascii="Cambria" w:eastAsia="Times New Roman" w:hAnsi="Cambria" w:cs="Arial"/>
          <w:i/>
          <w:iCs/>
          <w:color w:val="000000" w:themeColor="text1"/>
          <w:shd w:val="clear" w:color="auto" w:fill="FFFFFF"/>
          <w:lang w:val="fr-CH" w:eastAsia="en-GB"/>
        </w:rPr>
        <w:t>Etat</w:t>
      </w:r>
      <w:proofErr w:type="spellEnd"/>
      <w:proofErr w:type="gramEnd"/>
      <w:r w:rsidR="00864C42" w:rsidRPr="00864C42">
        <w:rPr>
          <w:rFonts w:ascii="Cambria" w:eastAsia="Times New Roman" w:hAnsi="Cambria" w:cs="Arial"/>
          <w:i/>
          <w:iCs/>
          <w:color w:val="000000" w:themeColor="text1"/>
          <w:shd w:val="clear" w:color="auto" w:fill="FFFFFF"/>
          <w:lang w:val="fr-CH" w:eastAsia="en-GB"/>
        </w:rPr>
        <w:t xml:space="preserve"> persécute ou laisse persécuter les non croyants ou les croyants d’une autre religion)</w:t>
      </w:r>
    </w:p>
    <w:p w14:paraId="441EF7E2" w14:textId="77777777" w:rsidR="00DB0F03" w:rsidRPr="00926FA8" w:rsidRDefault="00DB0F03" w:rsidP="00DB0F03">
      <w:pPr>
        <w:pStyle w:val="ListParagraph"/>
        <w:ind w:left="1080"/>
        <w:jc w:val="both"/>
        <w:rPr>
          <w:rFonts w:ascii="Cambria" w:eastAsia="Times New Roman" w:hAnsi="Cambria" w:cs="Arial"/>
          <w:i/>
          <w:iCs/>
          <w:color w:val="000000" w:themeColor="text1"/>
          <w:shd w:val="clear" w:color="auto" w:fill="FFFFFF"/>
          <w:lang w:val="fr-CH" w:eastAsia="en-GB"/>
        </w:rPr>
      </w:pPr>
    </w:p>
    <w:p w14:paraId="756B5B94" w14:textId="58F4FF91" w:rsidR="00E51E10" w:rsidRPr="00973879" w:rsidRDefault="00CE2445" w:rsidP="00E51E10">
      <w:pPr>
        <w:jc w:val="both"/>
        <w:rPr>
          <w:rFonts w:ascii="Cambria" w:hAnsi="Cambria" w:cs="Arial"/>
          <w:color w:val="212529"/>
          <w:lang w:val="fr-CH"/>
        </w:rPr>
      </w:pPr>
      <w:r w:rsidRPr="00CE2445">
        <w:rPr>
          <w:rFonts w:ascii="Cambria" w:eastAsia="Times New Roman" w:hAnsi="Cambria" w:cs="Arial"/>
          <w:b/>
          <w:bCs/>
          <w:color w:val="212529"/>
          <w:shd w:val="clear" w:color="auto" w:fill="FFFFFF"/>
          <w:lang w:val="fr-CH" w:eastAsia="en-GB"/>
        </w:rPr>
        <w:t xml:space="preserve"> Actuellement, on </w:t>
      </w:r>
      <w:r w:rsidR="00AB1B77">
        <w:rPr>
          <w:rFonts w:ascii="Cambria" w:eastAsia="Times New Roman" w:hAnsi="Cambria" w:cs="Arial"/>
          <w:b/>
          <w:bCs/>
          <w:color w:val="212529"/>
          <w:shd w:val="clear" w:color="auto" w:fill="FFFFFF"/>
          <w:lang w:val="fr-CH" w:eastAsia="en-GB"/>
        </w:rPr>
        <w:t>peut relever</w:t>
      </w:r>
      <w:r w:rsidRPr="00CE2445">
        <w:rPr>
          <w:rFonts w:ascii="Cambria" w:eastAsia="Times New Roman" w:hAnsi="Cambria" w:cs="Arial"/>
          <w:b/>
          <w:bCs/>
          <w:color w:val="212529"/>
          <w:shd w:val="clear" w:color="auto" w:fill="FFFFFF"/>
          <w:lang w:val="fr-CH" w:eastAsia="en-GB"/>
        </w:rPr>
        <w:t xml:space="preserve"> des situations très différentes suivant les </w:t>
      </w:r>
      <w:r w:rsidR="00E51E10">
        <w:rPr>
          <w:rFonts w:ascii="Cambria" w:eastAsia="Times New Roman" w:hAnsi="Cambria" w:cs="Arial"/>
          <w:b/>
          <w:bCs/>
          <w:color w:val="212529"/>
          <w:shd w:val="clear" w:color="auto" w:fill="FFFFFF"/>
          <w:lang w:val="fr-CH" w:eastAsia="en-GB"/>
        </w:rPr>
        <w:t xml:space="preserve">pays </w:t>
      </w:r>
      <w:r w:rsidR="00E51E10" w:rsidRPr="00CE2445">
        <w:rPr>
          <w:rFonts w:ascii="Cambria" w:eastAsia="Times New Roman" w:hAnsi="Cambria" w:cs="Arial"/>
          <w:i/>
          <w:iCs/>
          <w:color w:val="212529"/>
          <w:shd w:val="clear" w:color="auto" w:fill="FFFFFF"/>
          <w:lang w:val="fr-CH" w:eastAsia="en-GB"/>
        </w:rPr>
        <w:t>(religiosité intense ou </w:t>
      </w:r>
      <w:r w:rsidR="00E51E10" w:rsidRPr="00CE2445">
        <w:rPr>
          <w:rFonts w:ascii="Cambria" w:eastAsia="Times New Roman" w:hAnsi="Cambria" w:cs="Arial"/>
          <w:i/>
          <w:iCs/>
          <w:color w:val="212529"/>
          <w:lang w:val="fr-CH" w:eastAsia="en-GB"/>
        </w:rPr>
        <w:t>sécularisation</w:t>
      </w:r>
      <w:r w:rsidR="00E51E10" w:rsidRPr="00CE2445">
        <w:rPr>
          <w:rFonts w:ascii="Cambria" w:eastAsia="Times New Roman" w:hAnsi="Cambria" w:cs="Arial"/>
          <w:i/>
          <w:iCs/>
          <w:color w:val="212529"/>
          <w:shd w:val="clear" w:color="auto" w:fill="FFFFFF"/>
          <w:lang w:val="fr-CH" w:eastAsia="en-GB"/>
        </w:rPr>
        <w:t>, profonde </w:t>
      </w:r>
      <w:r w:rsidR="00E51E10" w:rsidRPr="00CE2445">
        <w:rPr>
          <w:rFonts w:ascii="Cambria" w:eastAsia="Times New Roman" w:hAnsi="Cambria" w:cs="Arial"/>
          <w:i/>
          <w:iCs/>
          <w:color w:val="212529"/>
          <w:lang w:val="fr-CH" w:eastAsia="en-GB"/>
        </w:rPr>
        <w:t>tolérance religieuse</w:t>
      </w:r>
      <w:r w:rsidR="00E51E10" w:rsidRPr="00CE2445">
        <w:rPr>
          <w:rFonts w:ascii="Cambria" w:eastAsia="Times New Roman" w:hAnsi="Cambria" w:cs="Arial"/>
          <w:i/>
          <w:iCs/>
          <w:color w:val="212529"/>
          <w:shd w:val="clear" w:color="auto" w:fill="FFFFFF"/>
          <w:lang w:val="fr-CH" w:eastAsia="en-GB"/>
        </w:rPr>
        <w:t> ou intolérance)</w:t>
      </w:r>
      <w:r w:rsidRPr="00CE2445">
        <w:rPr>
          <w:rFonts w:ascii="Cambria" w:eastAsia="Times New Roman" w:hAnsi="Cambria" w:cs="Arial"/>
          <w:b/>
          <w:bCs/>
          <w:color w:val="212529"/>
          <w:shd w:val="clear" w:color="auto" w:fill="FFFFFF"/>
          <w:lang w:val="fr-CH" w:eastAsia="en-GB"/>
        </w:rPr>
        <w:t>. Dans certains cas, les liens entre l'État et la religion sont intenses et se renforcent, dans d'autres cas, ils se distendent</w:t>
      </w:r>
      <w:r w:rsidR="00A04AE6">
        <w:rPr>
          <w:rFonts w:ascii="Cambria" w:eastAsia="Times New Roman" w:hAnsi="Cambria" w:cs="Arial"/>
          <w:b/>
          <w:bCs/>
          <w:color w:val="212529"/>
          <w:shd w:val="clear" w:color="auto" w:fill="FFFFFF"/>
          <w:lang w:val="fr-CH" w:eastAsia="en-GB"/>
        </w:rPr>
        <w:t>,</w:t>
      </w:r>
      <w:r w:rsidR="00E51E10">
        <w:rPr>
          <w:rFonts w:ascii="Cambria" w:eastAsia="Times New Roman" w:hAnsi="Cambria" w:cs="Arial"/>
          <w:b/>
          <w:bCs/>
          <w:color w:val="212529"/>
          <w:shd w:val="clear" w:color="auto" w:fill="FFFFFF"/>
          <w:lang w:val="fr-CH" w:eastAsia="en-GB"/>
        </w:rPr>
        <w:t xml:space="preserve"> même dans l</w:t>
      </w:r>
      <w:r w:rsidR="00E51E10" w:rsidRPr="00973879">
        <w:rPr>
          <w:rStyle w:val="Strong"/>
          <w:rFonts w:ascii="Cambria" w:hAnsi="Cambria" w:cs="Arial"/>
          <w:color w:val="212529"/>
          <w:lang w:val="fr-CH"/>
        </w:rPr>
        <w:t xml:space="preserve">e choix de la </w:t>
      </w:r>
      <w:r w:rsidR="00E51E10" w:rsidRPr="00E51E10">
        <w:rPr>
          <w:rStyle w:val="Strong"/>
          <w:rFonts w:ascii="Cambria" w:hAnsi="Cambria" w:cs="Arial"/>
          <w:color w:val="FF0000"/>
          <w:lang w:val="fr-CH"/>
        </w:rPr>
        <w:t>laïcité</w:t>
      </w:r>
      <w:r w:rsidR="00E51E10">
        <w:rPr>
          <w:rStyle w:val="Strong"/>
          <w:rFonts w:ascii="Cambria" w:hAnsi="Cambria" w:cs="Arial"/>
          <w:color w:val="FF0000"/>
          <w:lang w:val="fr-CH"/>
        </w:rPr>
        <w:t xml:space="preserve">, </w:t>
      </w:r>
      <w:r w:rsidR="00E51E10" w:rsidRPr="00E51E10">
        <w:rPr>
          <w:rStyle w:val="Strong"/>
          <w:rFonts w:ascii="Cambria" w:hAnsi="Cambria" w:cs="Arial"/>
          <w:color w:val="FF0000"/>
          <w:lang w:val="fr-CH"/>
        </w:rPr>
        <w:t>la neutralité en matière de religions</w:t>
      </w:r>
      <w:r w:rsidR="00E51E10">
        <w:rPr>
          <w:rStyle w:val="Strong"/>
          <w:rFonts w:ascii="Cambria" w:hAnsi="Cambria" w:cs="Arial"/>
          <w:color w:val="212529"/>
          <w:lang w:val="fr-CH"/>
        </w:rPr>
        <w:t xml:space="preserve"> </w:t>
      </w:r>
      <w:r w:rsidR="00E51E10" w:rsidRPr="00E51E10">
        <w:rPr>
          <w:rStyle w:val="Strong"/>
          <w:rFonts w:ascii="Cambria" w:hAnsi="Cambria" w:cs="Arial"/>
          <w:color w:val="FF0000"/>
          <w:lang w:val="fr-CH"/>
        </w:rPr>
        <w:t>dans lequel L'État ne reconnaît aucun culte officiel</w:t>
      </w:r>
      <w:r w:rsidR="00E51E10" w:rsidRPr="00973879">
        <w:rPr>
          <w:rFonts w:ascii="Cambria" w:hAnsi="Cambria" w:cs="Arial"/>
          <w:color w:val="212529"/>
          <w:lang w:val="fr-CH"/>
        </w:rPr>
        <w:t xml:space="preserve">. </w:t>
      </w:r>
      <w:r w:rsidR="00097E1D">
        <w:rPr>
          <w:rFonts w:ascii="Cambria" w:hAnsi="Cambria" w:cs="Arial"/>
          <w:color w:val="212529"/>
          <w:lang w:val="fr-CH"/>
        </w:rPr>
        <w:t xml:space="preserve"> La Turquie et les </w:t>
      </w:r>
      <w:proofErr w:type="spellStart"/>
      <w:r w:rsidR="00097E1D">
        <w:rPr>
          <w:rFonts w:ascii="Cambria" w:hAnsi="Cambria" w:cs="Arial"/>
          <w:color w:val="212529"/>
          <w:lang w:val="fr-CH"/>
        </w:rPr>
        <w:t>Etats-Unis</w:t>
      </w:r>
      <w:proofErr w:type="spellEnd"/>
      <w:r w:rsidR="00097E1D">
        <w:rPr>
          <w:rFonts w:ascii="Cambria" w:hAnsi="Cambria" w:cs="Arial"/>
          <w:color w:val="212529"/>
          <w:lang w:val="fr-CH"/>
        </w:rPr>
        <w:t xml:space="preserve"> offrent deux modèles de pays ayant adopté le principe de la séparation de l’</w:t>
      </w:r>
      <w:proofErr w:type="spellStart"/>
      <w:r w:rsidR="00097E1D">
        <w:rPr>
          <w:rFonts w:ascii="Cambria" w:hAnsi="Cambria" w:cs="Arial"/>
          <w:color w:val="212529"/>
          <w:lang w:val="fr-CH"/>
        </w:rPr>
        <w:t>Eglise</w:t>
      </w:r>
      <w:proofErr w:type="spellEnd"/>
      <w:r w:rsidR="00097E1D">
        <w:rPr>
          <w:rFonts w:ascii="Cambria" w:hAnsi="Cambria" w:cs="Arial"/>
          <w:color w:val="212529"/>
          <w:lang w:val="fr-CH"/>
        </w:rPr>
        <w:t xml:space="preserve"> et de l’</w:t>
      </w:r>
      <w:proofErr w:type="spellStart"/>
      <w:r w:rsidR="00097E1D">
        <w:rPr>
          <w:rFonts w:ascii="Cambria" w:hAnsi="Cambria" w:cs="Arial"/>
          <w:color w:val="212529"/>
          <w:lang w:val="fr-CH"/>
        </w:rPr>
        <w:t>Etat</w:t>
      </w:r>
      <w:proofErr w:type="spellEnd"/>
      <w:r w:rsidR="00097E1D">
        <w:rPr>
          <w:rFonts w:ascii="Cambria" w:hAnsi="Cambria" w:cs="Arial"/>
          <w:color w:val="212529"/>
          <w:lang w:val="fr-CH"/>
        </w:rPr>
        <w:t>. Le premier met fin à l’institution millénaire du califat et instaure une politique volontariste de laïcisation des institutions, le second opte pour une laïcité ouverte et tolérante aux religions</w:t>
      </w:r>
    </w:p>
    <w:p w14:paraId="723CCA69" w14:textId="19D04D39" w:rsidR="000559C7" w:rsidRDefault="000559C7" w:rsidP="00973879">
      <w:pPr>
        <w:jc w:val="both"/>
        <w:rPr>
          <w:rFonts w:ascii="Cambria" w:hAnsi="Cambria"/>
          <w:b/>
          <w:bCs/>
          <w:u w:val="single"/>
          <w:lang w:val="fr-CH"/>
        </w:rPr>
      </w:pPr>
    </w:p>
    <w:p w14:paraId="672F3CF3" w14:textId="69F1F766" w:rsidR="00AB1B77" w:rsidRPr="00973879" w:rsidRDefault="00AB1B77" w:rsidP="00973879">
      <w:pPr>
        <w:jc w:val="both"/>
        <w:rPr>
          <w:rFonts w:ascii="Cambria" w:hAnsi="Cambria"/>
          <w:b/>
          <w:bCs/>
          <w:u w:val="single"/>
          <w:lang w:val="fr-CH"/>
        </w:rPr>
      </w:pPr>
      <w:r w:rsidRPr="00F52B23">
        <w:rPr>
          <w:rFonts w:ascii="Cambria" w:hAnsi="Cambria"/>
          <w:b/>
          <w:bCs/>
          <w:color w:val="FF0000"/>
          <w:u w:val="single"/>
          <w:lang w:val="fr-CH"/>
        </w:rPr>
        <w:t xml:space="preserve">Problématique : </w:t>
      </w:r>
      <w:r w:rsidR="00F52B23" w:rsidRPr="00E51E10">
        <w:rPr>
          <w:rFonts w:ascii="Cambria" w:hAnsi="Cambria"/>
          <w:b/>
          <w:bCs/>
          <w:color w:val="FF0000"/>
          <w:lang w:val="fr-CH"/>
        </w:rPr>
        <w:t>Q</w:t>
      </w:r>
      <w:r w:rsidRPr="00E51E10">
        <w:rPr>
          <w:rFonts w:ascii="Cambria" w:hAnsi="Cambria"/>
          <w:b/>
          <w:bCs/>
          <w:color w:val="FF0000"/>
          <w:lang w:val="fr-CH"/>
        </w:rPr>
        <w:t>uelles sont les différentes formes de laïcité dans le monde ?</w:t>
      </w:r>
      <w:r w:rsidR="00A04AE6">
        <w:rPr>
          <w:rFonts w:ascii="Cambria" w:hAnsi="Cambria"/>
          <w:b/>
          <w:bCs/>
          <w:color w:val="FF0000"/>
          <w:lang w:val="fr-CH"/>
        </w:rPr>
        <w:t xml:space="preserve"> Le regain de ferveur religieuse constaté dans certaines sociétés menace-t-il la laïcité ?</w:t>
      </w:r>
    </w:p>
    <w:p w14:paraId="0F8A9CD5" w14:textId="47AEB784" w:rsidR="00CE2445" w:rsidRDefault="00CE2445" w:rsidP="00973879">
      <w:pPr>
        <w:jc w:val="both"/>
        <w:rPr>
          <w:rFonts w:ascii="Cambria" w:hAnsi="Cambria"/>
          <w:b/>
          <w:bCs/>
          <w:u w:val="single"/>
          <w:lang w:val="fr-CH"/>
        </w:rPr>
      </w:pPr>
    </w:p>
    <w:p w14:paraId="5C01DD36" w14:textId="77777777" w:rsidR="00CE2445" w:rsidRPr="00973879" w:rsidRDefault="00CE2445" w:rsidP="00973879">
      <w:pPr>
        <w:pStyle w:val="Heading6"/>
        <w:spacing w:before="0" w:after="75"/>
        <w:jc w:val="both"/>
        <w:rPr>
          <w:rFonts w:ascii="Cambria" w:hAnsi="Cambria" w:cs="Arial"/>
          <w:color w:val="000000"/>
          <w:lang w:val="fr-CH"/>
        </w:rPr>
      </w:pPr>
    </w:p>
    <w:p w14:paraId="1B849947" w14:textId="07158AFF" w:rsidR="00CE2445" w:rsidRDefault="00DD552B" w:rsidP="00973879">
      <w:pPr>
        <w:pStyle w:val="Heading6"/>
        <w:spacing w:before="0" w:after="75"/>
        <w:jc w:val="both"/>
        <w:rPr>
          <w:rFonts w:ascii="Cambria" w:hAnsi="Cambria" w:cs="Arial"/>
          <w:b/>
          <w:bCs/>
          <w:color w:val="000000"/>
          <w:u w:val="single"/>
          <w:lang w:val="fr-CH"/>
        </w:rPr>
      </w:pPr>
      <w:r w:rsidRPr="00A04AE6">
        <w:rPr>
          <w:rFonts w:ascii="Cambria" w:hAnsi="Cambria" w:cs="Arial"/>
          <w:b/>
          <w:bCs/>
          <w:color w:val="000000"/>
          <w:u w:val="single"/>
          <w:lang w:val="fr-CH"/>
        </w:rPr>
        <w:t>I</w:t>
      </w:r>
      <w:r w:rsidR="00CE2445" w:rsidRPr="00A04AE6">
        <w:rPr>
          <w:rFonts w:ascii="Cambria" w:hAnsi="Cambria" w:cs="Arial"/>
          <w:b/>
          <w:bCs/>
          <w:color w:val="000000"/>
          <w:u w:val="single"/>
          <w:lang w:val="fr-CH"/>
        </w:rPr>
        <w:t>/ La laïcité en Turquie : les religions sous le contrôle de l'État</w:t>
      </w:r>
      <w:r w:rsidR="00A04AE6">
        <w:rPr>
          <w:rFonts w:ascii="Cambria" w:hAnsi="Cambria" w:cs="Arial"/>
          <w:b/>
          <w:bCs/>
          <w:color w:val="000000"/>
          <w:u w:val="single"/>
          <w:lang w:val="fr-CH"/>
        </w:rPr>
        <w:t> :</w:t>
      </w:r>
    </w:p>
    <w:p w14:paraId="608210AE" w14:textId="7DF59A1D" w:rsidR="00A04AE6" w:rsidRPr="00B43BD1" w:rsidRDefault="00A04AE6" w:rsidP="00A04AE6">
      <w:pPr>
        <w:rPr>
          <w:b/>
          <w:bCs/>
          <w:lang w:val="fr-CH"/>
        </w:rPr>
      </w:pPr>
    </w:p>
    <w:p w14:paraId="522652AE" w14:textId="63AD4294" w:rsidR="00A12ECA" w:rsidRPr="00B43BD1" w:rsidRDefault="00A12ECA" w:rsidP="00A04AE6">
      <w:pPr>
        <w:rPr>
          <w:rFonts w:ascii="Cambria" w:hAnsi="Cambria"/>
          <w:b/>
          <w:bCs/>
          <w:lang w:val="fr-CH"/>
        </w:rPr>
      </w:pPr>
      <w:r w:rsidRPr="00B43BD1">
        <w:rPr>
          <w:rFonts w:ascii="Cambria" w:hAnsi="Cambria"/>
          <w:b/>
          <w:bCs/>
          <w:lang w:val="fr-CH"/>
        </w:rPr>
        <w:t xml:space="preserve">A/ </w:t>
      </w:r>
      <w:r w:rsidR="00B43BD1" w:rsidRPr="00B43BD1">
        <w:rPr>
          <w:rFonts w:ascii="Cambria" w:hAnsi="Cambria"/>
          <w:b/>
          <w:bCs/>
          <w:lang w:val="fr-CH"/>
        </w:rPr>
        <w:t>La naissance de la Laïcité</w:t>
      </w:r>
      <w:r w:rsidRPr="00B43BD1">
        <w:rPr>
          <w:rFonts w:ascii="Cambria" w:hAnsi="Cambria"/>
          <w:b/>
          <w:bCs/>
          <w:lang w:val="fr-CH"/>
        </w:rPr>
        <w:t> :</w:t>
      </w:r>
    </w:p>
    <w:p w14:paraId="1E36EB65" w14:textId="77777777" w:rsidR="00A12ECA" w:rsidRPr="00A04AE6" w:rsidRDefault="00A12ECA" w:rsidP="00A04AE6">
      <w:pPr>
        <w:rPr>
          <w:lang w:val="fr-CH"/>
        </w:rPr>
      </w:pPr>
    </w:p>
    <w:p w14:paraId="306EDA56" w14:textId="7A409EC3" w:rsidR="00A12ECA" w:rsidRPr="00C30036" w:rsidRDefault="00A12ECA" w:rsidP="00097E1D">
      <w:pPr>
        <w:ind w:firstLine="720"/>
        <w:jc w:val="both"/>
        <w:rPr>
          <w:rFonts w:ascii="Cambria" w:hAnsi="Cambria" w:cs="Arial"/>
          <w:b/>
          <w:bCs/>
          <w:color w:val="212529"/>
          <w:lang w:val="fr-CH"/>
        </w:rPr>
      </w:pPr>
      <w:r>
        <w:rPr>
          <w:rFonts w:ascii="Cambria" w:hAnsi="Cambria" w:cs="Arial"/>
          <w:color w:val="212529"/>
          <w:lang w:val="fr-CH"/>
        </w:rPr>
        <w:t xml:space="preserve">La disparition de l’Empire ottoman à la fin de la première guerre mondiale entraîne un effondrement </w:t>
      </w:r>
      <w:r w:rsidRPr="00B43BD1">
        <w:rPr>
          <w:rFonts w:ascii="Cambria" w:hAnsi="Cambria" w:cs="Arial"/>
          <w:b/>
          <w:bCs/>
          <w:color w:val="212529"/>
          <w:lang w:val="fr-CH"/>
        </w:rPr>
        <w:t>militaire, politique et territorial</w:t>
      </w:r>
      <w:r>
        <w:rPr>
          <w:rFonts w:ascii="Cambria" w:hAnsi="Cambria" w:cs="Arial"/>
          <w:color w:val="212529"/>
          <w:lang w:val="fr-CH"/>
        </w:rPr>
        <w:t>.</w:t>
      </w:r>
      <w:r w:rsidR="00B43BD1">
        <w:rPr>
          <w:rFonts w:ascii="Cambria" w:hAnsi="Cambria" w:cs="Arial"/>
          <w:color w:val="212529"/>
          <w:lang w:val="fr-CH"/>
        </w:rPr>
        <w:t xml:space="preserve"> Dans cette situation le général turc </w:t>
      </w:r>
      <w:r w:rsidR="00B43BD1" w:rsidRPr="00C30036">
        <w:rPr>
          <w:rFonts w:ascii="Cambria" w:hAnsi="Cambria" w:cs="Arial"/>
          <w:b/>
          <w:bCs/>
          <w:color w:val="FF0000"/>
          <w:lang w:val="fr-CH"/>
        </w:rPr>
        <w:t>Mustapha Kemal</w:t>
      </w:r>
      <w:r w:rsidR="00B43BD1" w:rsidRPr="00C30036">
        <w:rPr>
          <w:rFonts w:ascii="Cambria" w:hAnsi="Cambria" w:cs="Arial"/>
          <w:color w:val="FF0000"/>
          <w:lang w:val="fr-CH"/>
        </w:rPr>
        <w:t xml:space="preserve"> </w:t>
      </w:r>
      <w:r w:rsidR="00B43BD1">
        <w:rPr>
          <w:rFonts w:ascii="Cambria" w:hAnsi="Cambria" w:cs="Arial"/>
          <w:color w:val="212529"/>
          <w:lang w:val="fr-CH"/>
        </w:rPr>
        <w:t xml:space="preserve">prend le contrôle du pays et procède à un remaniement politique profond. En évinçant le sultan calife </w:t>
      </w:r>
      <w:r w:rsidR="00B43BD1" w:rsidRPr="00C30036">
        <w:rPr>
          <w:rFonts w:ascii="Cambria" w:hAnsi="Cambria" w:cs="Arial"/>
          <w:b/>
          <w:bCs/>
          <w:color w:val="FF0000"/>
          <w:lang w:val="fr-CH"/>
        </w:rPr>
        <w:t>Mehmed VI</w:t>
      </w:r>
      <w:r w:rsidR="00B43BD1" w:rsidRPr="00C30036">
        <w:rPr>
          <w:rFonts w:ascii="Cambria" w:hAnsi="Cambria" w:cs="Arial"/>
          <w:color w:val="FF0000"/>
          <w:lang w:val="fr-CH"/>
        </w:rPr>
        <w:t xml:space="preserve"> </w:t>
      </w:r>
      <w:r w:rsidR="00B43BD1">
        <w:rPr>
          <w:rFonts w:ascii="Cambria" w:hAnsi="Cambria" w:cs="Arial"/>
          <w:color w:val="212529"/>
          <w:lang w:val="fr-CH"/>
        </w:rPr>
        <w:t xml:space="preserve">il abolit la fonction de sultan. Le califat devient une institution en contradiction avec le principe national et avec la souveraineté du peuple et est abolit en 1924 au motif que </w:t>
      </w:r>
      <w:r w:rsidR="00B43BD1" w:rsidRPr="00C30036">
        <w:rPr>
          <w:rFonts w:ascii="Cambria" w:hAnsi="Cambria" w:cs="Arial"/>
          <w:b/>
          <w:bCs/>
          <w:color w:val="212529"/>
          <w:lang w:val="fr-CH"/>
        </w:rPr>
        <w:t>la religion relève de la sphère privée et doit être séparée du politique.</w:t>
      </w:r>
    </w:p>
    <w:p w14:paraId="01FDA4EA" w14:textId="08E01564" w:rsidR="00A12ECA" w:rsidRDefault="00A12ECA" w:rsidP="00B43BD1">
      <w:pPr>
        <w:jc w:val="both"/>
        <w:rPr>
          <w:rFonts w:ascii="Cambria" w:hAnsi="Cambria" w:cs="Arial"/>
          <w:color w:val="212529"/>
          <w:lang w:val="fr-CH"/>
        </w:rPr>
      </w:pPr>
    </w:p>
    <w:p w14:paraId="17A146D7" w14:textId="695BDEDA" w:rsidR="00B43BD1" w:rsidRPr="00C30036" w:rsidRDefault="00B43BD1" w:rsidP="00B43BD1">
      <w:pPr>
        <w:jc w:val="both"/>
        <w:rPr>
          <w:rFonts w:ascii="Cambria" w:hAnsi="Cambria" w:cs="Arial"/>
          <w:b/>
          <w:bCs/>
          <w:color w:val="212529"/>
          <w:lang w:val="fr-CH"/>
        </w:rPr>
      </w:pPr>
      <w:r w:rsidRPr="00C30036">
        <w:rPr>
          <w:rFonts w:ascii="Cambria" w:hAnsi="Cambria" w:cs="Arial"/>
          <w:b/>
          <w:bCs/>
          <w:color w:val="212529"/>
          <w:lang w:val="fr-CH"/>
        </w:rPr>
        <w:t>B/ Les principes de la Laïcité en Turquie :</w:t>
      </w:r>
    </w:p>
    <w:p w14:paraId="04814484" w14:textId="77777777" w:rsidR="00B43BD1" w:rsidRDefault="00B43BD1" w:rsidP="00B43BD1">
      <w:pPr>
        <w:jc w:val="both"/>
        <w:rPr>
          <w:rFonts w:ascii="Cambria" w:hAnsi="Cambria" w:cs="Arial"/>
          <w:color w:val="212529"/>
          <w:lang w:val="fr-CH"/>
        </w:rPr>
      </w:pPr>
    </w:p>
    <w:p w14:paraId="70F9C584" w14:textId="264E06DD" w:rsidR="00A12ECA" w:rsidRDefault="00CE2445" w:rsidP="00097E1D">
      <w:pPr>
        <w:ind w:firstLine="720"/>
        <w:jc w:val="both"/>
        <w:rPr>
          <w:rFonts w:ascii="Cambria" w:hAnsi="Cambria" w:cs="Arial"/>
          <w:color w:val="212529"/>
          <w:lang w:val="fr-CH"/>
        </w:rPr>
      </w:pPr>
      <w:r w:rsidRPr="00973879">
        <w:rPr>
          <w:rFonts w:ascii="Cambria" w:hAnsi="Cambria" w:cs="Arial"/>
          <w:color w:val="212529"/>
          <w:lang w:val="fr-CH"/>
        </w:rPr>
        <w:t>La Turquie fait l'expérience</w:t>
      </w:r>
      <w:r w:rsidR="00C30036">
        <w:rPr>
          <w:rFonts w:ascii="Cambria" w:hAnsi="Cambria" w:cs="Arial"/>
          <w:color w:val="212529"/>
          <w:lang w:val="fr-CH"/>
        </w:rPr>
        <w:t xml:space="preserve"> </w:t>
      </w:r>
      <w:r w:rsidRPr="00973879">
        <w:rPr>
          <w:rFonts w:ascii="Cambria" w:hAnsi="Cambria" w:cs="Arial"/>
          <w:color w:val="212529"/>
          <w:lang w:val="fr-CH"/>
        </w:rPr>
        <w:t xml:space="preserve">d'une laïcité dans le contexte d'un pays de culture essentiellement musulmane sunnite. Arrivé au pouvoir l'année précédente, </w:t>
      </w:r>
      <w:r w:rsidRPr="00A12ECA">
        <w:rPr>
          <w:rFonts w:ascii="Cambria" w:hAnsi="Cambria" w:cs="Arial"/>
          <w:b/>
          <w:bCs/>
          <w:color w:val="FF0000"/>
          <w:lang w:val="fr-CH"/>
        </w:rPr>
        <w:t>Mustafa Kemal Atatürk</w:t>
      </w:r>
      <w:r w:rsidRPr="00A12ECA">
        <w:rPr>
          <w:rFonts w:ascii="Cambria" w:hAnsi="Cambria" w:cs="Arial"/>
          <w:color w:val="FF0000"/>
          <w:lang w:val="fr-CH"/>
        </w:rPr>
        <w:t xml:space="preserve"> </w:t>
      </w:r>
      <w:r w:rsidRPr="00973879">
        <w:rPr>
          <w:rFonts w:ascii="Cambria" w:hAnsi="Cambria" w:cs="Arial"/>
          <w:color w:val="212529"/>
          <w:lang w:val="fr-CH"/>
        </w:rPr>
        <w:t>engage le pays dans un</w:t>
      </w:r>
      <w:r w:rsidRPr="00973879">
        <w:rPr>
          <w:rStyle w:val="apple-converted-space"/>
          <w:rFonts w:ascii="Cambria" w:hAnsi="Cambria" w:cs="Arial"/>
          <w:color w:val="212529"/>
          <w:lang w:val="fr-CH"/>
        </w:rPr>
        <w:t> </w:t>
      </w:r>
      <w:r w:rsidRPr="00973879">
        <w:rPr>
          <w:rStyle w:val="Strong"/>
          <w:rFonts w:ascii="Cambria" w:hAnsi="Cambria" w:cs="Arial"/>
          <w:color w:val="212529"/>
          <w:lang w:val="fr-CH"/>
        </w:rPr>
        <w:t>processus de modernisation et d'occidentalisation</w:t>
      </w:r>
      <w:r w:rsidRPr="00973879">
        <w:rPr>
          <w:rFonts w:ascii="Cambria" w:hAnsi="Cambria" w:cs="Arial"/>
          <w:color w:val="212529"/>
          <w:lang w:val="fr-CH"/>
        </w:rPr>
        <w:t xml:space="preserve"> : </w:t>
      </w:r>
    </w:p>
    <w:p w14:paraId="7D5A8063" w14:textId="77777777" w:rsidR="00A12ECA" w:rsidRPr="001117C2" w:rsidRDefault="00CE2445" w:rsidP="00A12ECA">
      <w:pPr>
        <w:pStyle w:val="ListParagraph"/>
        <w:numPr>
          <w:ilvl w:val="0"/>
          <w:numId w:val="4"/>
        </w:numPr>
        <w:jc w:val="both"/>
        <w:rPr>
          <w:rFonts w:ascii="Cambria" w:hAnsi="Cambria" w:cs="Arial"/>
          <w:i/>
          <w:iCs/>
          <w:color w:val="212529"/>
          <w:lang w:val="fr-CH"/>
        </w:rPr>
      </w:pPr>
      <w:proofErr w:type="gramStart"/>
      <w:r w:rsidRPr="001117C2">
        <w:rPr>
          <w:rFonts w:ascii="Cambria" w:hAnsi="Cambria" w:cs="Arial"/>
          <w:i/>
          <w:iCs/>
          <w:color w:val="212529"/>
          <w:lang w:val="fr-CH"/>
        </w:rPr>
        <w:t>adoption</w:t>
      </w:r>
      <w:proofErr w:type="gramEnd"/>
      <w:r w:rsidRPr="001117C2">
        <w:rPr>
          <w:rFonts w:ascii="Cambria" w:hAnsi="Cambria" w:cs="Arial"/>
          <w:i/>
          <w:iCs/>
          <w:color w:val="212529"/>
          <w:lang w:val="fr-CH"/>
        </w:rPr>
        <w:t xml:space="preserve"> d'un alphabet latin, </w:t>
      </w:r>
    </w:p>
    <w:p w14:paraId="50439B3B" w14:textId="77777777" w:rsidR="00A12ECA" w:rsidRPr="001117C2" w:rsidRDefault="00CE2445" w:rsidP="00A12ECA">
      <w:pPr>
        <w:pStyle w:val="ListParagraph"/>
        <w:numPr>
          <w:ilvl w:val="0"/>
          <w:numId w:val="4"/>
        </w:numPr>
        <w:jc w:val="both"/>
        <w:rPr>
          <w:rFonts w:ascii="Cambria" w:hAnsi="Cambria" w:cs="Arial"/>
          <w:i/>
          <w:iCs/>
          <w:color w:val="212529"/>
          <w:lang w:val="fr-CH"/>
        </w:rPr>
      </w:pPr>
      <w:proofErr w:type="gramStart"/>
      <w:r w:rsidRPr="001117C2">
        <w:rPr>
          <w:rFonts w:ascii="Cambria" w:hAnsi="Cambria" w:cs="Arial"/>
          <w:i/>
          <w:iCs/>
          <w:color w:val="212529"/>
          <w:lang w:val="fr-CH"/>
        </w:rPr>
        <w:t>mise</w:t>
      </w:r>
      <w:proofErr w:type="gramEnd"/>
      <w:r w:rsidRPr="001117C2">
        <w:rPr>
          <w:rFonts w:ascii="Cambria" w:hAnsi="Cambria" w:cs="Arial"/>
          <w:i/>
          <w:iCs/>
          <w:color w:val="212529"/>
          <w:lang w:val="fr-CH"/>
        </w:rPr>
        <w:t xml:space="preserve"> en place d'un Code civil en remplacement de la charia, </w:t>
      </w:r>
    </w:p>
    <w:p w14:paraId="418543C7" w14:textId="4EFD747B" w:rsidR="00A12ECA" w:rsidRPr="001117C2" w:rsidRDefault="00CE2445" w:rsidP="00A12ECA">
      <w:pPr>
        <w:pStyle w:val="ListParagraph"/>
        <w:numPr>
          <w:ilvl w:val="0"/>
          <w:numId w:val="4"/>
        </w:numPr>
        <w:jc w:val="both"/>
        <w:rPr>
          <w:rFonts w:ascii="Cambria" w:hAnsi="Cambria" w:cs="Arial"/>
          <w:i/>
          <w:iCs/>
          <w:color w:val="212529"/>
          <w:lang w:val="fr-CH"/>
        </w:rPr>
      </w:pPr>
      <w:proofErr w:type="gramStart"/>
      <w:r w:rsidRPr="001117C2">
        <w:rPr>
          <w:rFonts w:ascii="Cambria" w:hAnsi="Cambria" w:cs="Arial"/>
          <w:i/>
          <w:iCs/>
          <w:color w:val="212529"/>
          <w:lang w:val="fr-CH"/>
        </w:rPr>
        <w:t>progrès</w:t>
      </w:r>
      <w:proofErr w:type="gramEnd"/>
      <w:r w:rsidRPr="001117C2">
        <w:rPr>
          <w:rFonts w:ascii="Cambria" w:hAnsi="Cambria" w:cs="Arial"/>
          <w:i/>
          <w:iCs/>
          <w:color w:val="212529"/>
          <w:lang w:val="fr-CH"/>
        </w:rPr>
        <w:t xml:space="preserve"> des droits des femmes</w:t>
      </w:r>
      <w:r w:rsidR="003D0926" w:rsidRPr="001117C2">
        <w:rPr>
          <w:rFonts w:ascii="Cambria" w:hAnsi="Cambria" w:cs="Arial"/>
          <w:i/>
          <w:iCs/>
          <w:color w:val="212529"/>
          <w:lang w:val="fr-CH"/>
        </w:rPr>
        <w:t>, dévoilement des femmes est encouragé</w:t>
      </w:r>
      <w:r w:rsidR="00BF12E3" w:rsidRPr="001117C2">
        <w:rPr>
          <w:rFonts w:ascii="Cambria" w:hAnsi="Cambria" w:cs="Arial"/>
          <w:i/>
          <w:iCs/>
          <w:color w:val="212529"/>
          <w:lang w:val="fr-CH"/>
        </w:rPr>
        <w:t>.</w:t>
      </w:r>
    </w:p>
    <w:p w14:paraId="3D6437F8" w14:textId="4F64242C" w:rsidR="005161F4" w:rsidRPr="001117C2" w:rsidRDefault="005161F4" w:rsidP="00A12ECA">
      <w:pPr>
        <w:pStyle w:val="ListParagraph"/>
        <w:numPr>
          <w:ilvl w:val="0"/>
          <w:numId w:val="4"/>
        </w:numPr>
        <w:jc w:val="both"/>
        <w:rPr>
          <w:rFonts w:ascii="Cambria" w:hAnsi="Cambria" w:cs="Arial"/>
          <w:i/>
          <w:iCs/>
          <w:color w:val="212529"/>
          <w:lang w:val="fr-CH"/>
        </w:rPr>
      </w:pPr>
      <w:r w:rsidRPr="001117C2">
        <w:rPr>
          <w:rFonts w:ascii="Cambria" w:hAnsi="Cambria" w:cs="Arial"/>
          <w:i/>
          <w:iCs/>
          <w:color w:val="212529"/>
          <w:lang w:val="fr-CH"/>
        </w:rPr>
        <w:t>Les écoles religieuses, madrasa sont fermées</w:t>
      </w:r>
    </w:p>
    <w:p w14:paraId="4FCC9662" w14:textId="4400AA5B" w:rsidR="00482A7A" w:rsidRPr="001117C2" w:rsidRDefault="00482A7A" w:rsidP="00A12ECA">
      <w:pPr>
        <w:pStyle w:val="ListParagraph"/>
        <w:numPr>
          <w:ilvl w:val="0"/>
          <w:numId w:val="4"/>
        </w:numPr>
        <w:jc w:val="both"/>
        <w:rPr>
          <w:rFonts w:ascii="Cambria" w:hAnsi="Cambria" w:cs="Arial"/>
          <w:i/>
          <w:iCs/>
          <w:color w:val="212529"/>
          <w:lang w:val="fr-CH"/>
        </w:rPr>
      </w:pPr>
      <w:r w:rsidRPr="001117C2">
        <w:rPr>
          <w:rFonts w:ascii="Cambria" w:hAnsi="Cambria" w:cs="Arial"/>
          <w:i/>
          <w:iCs/>
          <w:color w:val="212529"/>
          <w:lang w:val="fr-CH"/>
        </w:rPr>
        <w:t>Les imams sont transformés en fonctionnaires de l’</w:t>
      </w:r>
      <w:proofErr w:type="spellStart"/>
      <w:r w:rsidRPr="001117C2">
        <w:rPr>
          <w:rFonts w:ascii="Cambria" w:hAnsi="Cambria" w:cs="Arial"/>
          <w:i/>
          <w:iCs/>
          <w:color w:val="212529"/>
          <w:lang w:val="fr-CH"/>
        </w:rPr>
        <w:t>Etat</w:t>
      </w:r>
      <w:proofErr w:type="spellEnd"/>
      <w:r w:rsidRPr="001117C2">
        <w:rPr>
          <w:rFonts w:ascii="Cambria" w:hAnsi="Cambria" w:cs="Arial"/>
          <w:i/>
          <w:iCs/>
          <w:color w:val="212529"/>
          <w:lang w:val="fr-CH"/>
        </w:rPr>
        <w:t>.</w:t>
      </w:r>
    </w:p>
    <w:p w14:paraId="68943D06" w14:textId="21B758C5" w:rsidR="00BE461F" w:rsidRPr="001117C2" w:rsidRDefault="00BE461F" w:rsidP="00A12ECA">
      <w:pPr>
        <w:pStyle w:val="ListParagraph"/>
        <w:numPr>
          <w:ilvl w:val="0"/>
          <w:numId w:val="4"/>
        </w:numPr>
        <w:jc w:val="both"/>
        <w:rPr>
          <w:rFonts w:ascii="Cambria" w:hAnsi="Cambria" w:cs="Arial"/>
          <w:i/>
          <w:iCs/>
          <w:color w:val="212529"/>
          <w:lang w:val="fr-CH"/>
        </w:rPr>
      </w:pPr>
      <w:r w:rsidRPr="001117C2">
        <w:rPr>
          <w:rFonts w:ascii="Cambria" w:hAnsi="Cambria" w:cs="Arial"/>
          <w:i/>
          <w:iCs/>
          <w:color w:val="212529"/>
          <w:lang w:val="fr-CH"/>
        </w:rPr>
        <w:t>Le calendrier de l’Hégire est remplacé par le calendrier grégorien</w:t>
      </w:r>
    </w:p>
    <w:p w14:paraId="06FB86F4" w14:textId="78371FF2" w:rsidR="001C3BD5" w:rsidRPr="001117C2" w:rsidRDefault="001C3BD5" w:rsidP="00A12ECA">
      <w:pPr>
        <w:pStyle w:val="ListParagraph"/>
        <w:numPr>
          <w:ilvl w:val="0"/>
          <w:numId w:val="4"/>
        </w:numPr>
        <w:jc w:val="both"/>
        <w:rPr>
          <w:rFonts w:ascii="Cambria" w:hAnsi="Cambria" w:cs="Arial"/>
          <w:i/>
          <w:iCs/>
          <w:color w:val="212529"/>
          <w:lang w:val="fr-CH"/>
        </w:rPr>
      </w:pPr>
      <w:r w:rsidRPr="001117C2">
        <w:rPr>
          <w:rFonts w:ascii="Cambria" w:hAnsi="Cambria" w:cs="Arial"/>
          <w:i/>
          <w:iCs/>
          <w:color w:val="212529"/>
          <w:lang w:val="fr-CH"/>
        </w:rPr>
        <w:t>Le port du couvre-chef traditionnel est interdit</w:t>
      </w:r>
      <w:r w:rsidR="003D0926" w:rsidRPr="001117C2">
        <w:rPr>
          <w:rFonts w:ascii="Cambria" w:hAnsi="Cambria" w:cs="Arial"/>
          <w:i/>
          <w:iCs/>
          <w:color w:val="212529"/>
          <w:lang w:val="fr-CH"/>
        </w:rPr>
        <w:t xml:space="preserve"> (le Fez)</w:t>
      </w:r>
    </w:p>
    <w:p w14:paraId="7F33B6B8" w14:textId="77777777" w:rsidR="00A12ECA" w:rsidRDefault="00A12ECA" w:rsidP="00A12ECA">
      <w:pPr>
        <w:jc w:val="both"/>
        <w:rPr>
          <w:rFonts w:ascii="Cambria" w:hAnsi="Cambria" w:cs="Arial"/>
          <w:color w:val="212529"/>
          <w:lang w:val="fr-CH"/>
        </w:rPr>
      </w:pPr>
    </w:p>
    <w:p w14:paraId="064CB938" w14:textId="77777777" w:rsidR="003E7B6B" w:rsidRDefault="00CE2445" w:rsidP="00A12ECA">
      <w:pPr>
        <w:ind w:firstLine="720"/>
        <w:jc w:val="both"/>
        <w:rPr>
          <w:rFonts w:ascii="Cambria" w:hAnsi="Cambria" w:cs="Arial"/>
          <w:color w:val="212529"/>
          <w:lang w:val="fr-CH"/>
        </w:rPr>
      </w:pPr>
      <w:r w:rsidRPr="00A12ECA">
        <w:rPr>
          <w:rFonts w:ascii="Cambria" w:hAnsi="Cambria" w:cs="Arial"/>
          <w:color w:val="212529"/>
          <w:lang w:val="fr-CH"/>
        </w:rPr>
        <w:t>L</w:t>
      </w:r>
      <w:r w:rsidRPr="00304016">
        <w:rPr>
          <w:rFonts w:ascii="Cambria" w:hAnsi="Cambria" w:cs="Arial"/>
          <w:b/>
          <w:bCs/>
          <w:color w:val="212529"/>
          <w:lang w:val="fr-CH"/>
        </w:rPr>
        <w:t>a laïcité inspirée de l'expérience française fait partie de ce projet.</w:t>
      </w:r>
      <w:r w:rsidRPr="00A12ECA">
        <w:rPr>
          <w:rFonts w:ascii="Cambria" w:hAnsi="Cambria" w:cs="Arial"/>
          <w:color w:val="212529"/>
          <w:lang w:val="fr-CH"/>
        </w:rPr>
        <w:t xml:space="preserve"> Le culte musulman sunnite passe sous le contrôle de l'État, qui nomme les imams et contrôle leur discours pour qu'ils n'entrent pas en contradiction avec le pouvoir nationaliste. La</w:t>
      </w:r>
      <w:r w:rsidRPr="00A12ECA">
        <w:rPr>
          <w:rStyle w:val="apple-converted-space"/>
          <w:rFonts w:ascii="Cambria" w:hAnsi="Cambria" w:cs="Arial"/>
          <w:color w:val="212529"/>
          <w:lang w:val="fr-CH"/>
        </w:rPr>
        <w:t> </w:t>
      </w:r>
      <w:r w:rsidRPr="00A12ECA">
        <w:rPr>
          <w:rStyle w:val="Strong"/>
          <w:rFonts w:ascii="Cambria" w:hAnsi="Cambria" w:cs="Arial"/>
          <w:color w:val="212529"/>
          <w:lang w:val="fr-CH"/>
        </w:rPr>
        <w:t>laïcité turque est donc une laïcité de contrôle de la religion majoritaire</w:t>
      </w:r>
      <w:r w:rsidRPr="00A12ECA">
        <w:rPr>
          <w:rFonts w:ascii="Cambria" w:hAnsi="Cambria" w:cs="Arial"/>
          <w:color w:val="212529"/>
          <w:lang w:val="fr-CH"/>
        </w:rPr>
        <w:t xml:space="preserve">. Les religions minoritaires </w:t>
      </w:r>
      <w:r w:rsidRPr="003E7B6B">
        <w:rPr>
          <w:rFonts w:ascii="Cambria" w:hAnsi="Cambria" w:cs="Arial"/>
          <w:i/>
          <w:iCs/>
          <w:color w:val="212529"/>
          <w:lang w:val="fr-CH"/>
        </w:rPr>
        <w:t>(christianisme, judaïsme)</w:t>
      </w:r>
      <w:r w:rsidRPr="00A12ECA">
        <w:rPr>
          <w:rFonts w:ascii="Cambria" w:hAnsi="Cambria" w:cs="Arial"/>
          <w:color w:val="212529"/>
          <w:lang w:val="fr-CH"/>
        </w:rPr>
        <w:t xml:space="preserve"> voient leurs droits garantis, mais le nombre de leurs fidèles diminue fortement tout au long du</w:t>
      </w:r>
      <w:r w:rsidRPr="00A12ECA">
        <w:rPr>
          <w:rStyle w:val="apple-converted-space"/>
          <w:rFonts w:ascii="Cambria" w:hAnsi="Cambria" w:cs="Arial"/>
          <w:color w:val="212529"/>
          <w:lang w:val="fr-CH"/>
        </w:rPr>
        <w:t> </w:t>
      </w:r>
      <w:r w:rsidR="003E7B6B">
        <w:rPr>
          <w:rStyle w:val="idocroman"/>
          <w:rFonts w:ascii="Cambria" w:hAnsi="Cambria" w:cs="Arial"/>
          <w:color w:val="212529"/>
          <w:lang w:val="fr-CH"/>
        </w:rPr>
        <w:t>XX</w:t>
      </w:r>
      <w:r w:rsidRPr="00A12ECA">
        <w:rPr>
          <w:rFonts w:ascii="Cambria" w:hAnsi="Cambria" w:cs="Arial"/>
          <w:color w:val="212529"/>
          <w:vertAlign w:val="superscript"/>
          <w:lang w:val="fr-CH"/>
        </w:rPr>
        <w:t>e</w:t>
      </w:r>
      <w:r w:rsidRPr="00A12ECA">
        <w:rPr>
          <w:rFonts w:ascii="Cambria" w:hAnsi="Cambria" w:cs="Arial"/>
          <w:color w:val="212529"/>
          <w:lang w:val="fr-CH"/>
        </w:rPr>
        <w:t xml:space="preserve"> siècle pour des raisons politiques. </w:t>
      </w:r>
    </w:p>
    <w:p w14:paraId="32315908" w14:textId="2A3144D3" w:rsidR="003E7B6B" w:rsidRDefault="003E7B6B" w:rsidP="00A12ECA">
      <w:pPr>
        <w:ind w:firstLine="720"/>
        <w:jc w:val="both"/>
        <w:rPr>
          <w:rFonts w:ascii="Cambria" w:hAnsi="Cambria" w:cs="Arial"/>
          <w:color w:val="212529"/>
          <w:lang w:val="fr-CH"/>
        </w:rPr>
      </w:pPr>
    </w:p>
    <w:p w14:paraId="3F2A1FFB" w14:textId="79D88A8A" w:rsidR="003E7B6B" w:rsidRPr="003E7B6B" w:rsidRDefault="003E7B6B" w:rsidP="00A12ECA">
      <w:pPr>
        <w:ind w:firstLine="720"/>
        <w:jc w:val="both"/>
        <w:rPr>
          <w:rFonts w:ascii="Cambria" w:hAnsi="Cambria" w:cs="Arial"/>
          <w:b/>
          <w:bCs/>
          <w:color w:val="212529"/>
          <w:lang w:val="fr-CH"/>
        </w:rPr>
      </w:pPr>
      <w:r w:rsidRPr="003E7B6B">
        <w:rPr>
          <w:rFonts w:ascii="Cambria" w:hAnsi="Cambria" w:cs="Arial"/>
          <w:b/>
          <w:bCs/>
          <w:color w:val="212529"/>
          <w:lang w:val="fr-CH"/>
        </w:rPr>
        <w:t>C/ Les limites de la laïcité :</w:t>
      </w:r>
    </w:p>
    <w:p w14:paraId="0347C45A" w14:textId="77777777" w:rsidR="003E7B6B" w:rsidRDefault="003E7B6B" w:rsidP="00A12ECA">
      <w:pPr>
        <w:ind w:firstLine="720"/>
        <w:jc w:val="both"/>
        <w:rPr>
          <w:rFonts w:ascii="Cambria" w:hAnsi="Cambria" w:cs="Arial"/>
          <w:color w:val="212529"/>
          <w:lang w:val="fr-CH"/>
        </w:rPr>
      </w:pPr>
    </w:p>
    <w:p w14:paraId="6DD001CF" w14:textId="77777777" w:rsidR="00EA19EB" w:rsidRDefault="00CE2445" w:rsidP="00A12ECA">
      <w:pPr>
        <w:ind w:firstLine="720"/>
        <w:jc w:val="both"/>
        <w:rPr>
          <w:rFonts w:ascii="Cambria" w:hAnsi="Cambria" w:cs="Arial"/>
          <w:color w:val="212529"/>
          <w:lang w:val="fr-CH"/>
        </w:rPr>
      </w:pPr>
      <w:r w:rsidRPr="00EA19EB">
        <w:rPr>
          <w:rFonts w:ascii="Cambria" w:hAnsi="Cambria" w:cs="Arial"/>
          <w:b/>
          <w:bCs/>
          <w:color w:val="212529"/>
          <w:lang w:val="fr-CH"/>
        </w:rPr>
        <w:t xml:space="preserve">La population chrétienne du pays a fortement diminué </w:t>
      </w:r>
      <w:r w:rsidRPr="00A12ECA">
        <w:rPr>
          <w:rFonts w:ascii="Cambria" w:hAnsi="Cambria" w:cs="Arial"/>
          <w:color w:val="212529"/>
          <w:lang w:val="fr-CH"/>
        </w:rPr>
        <w:t>après le génocide arménien de 1915, l'expulsion de la population grecque orthodoxe (</w:t>
      </w:r>
      <w:r w:rsidRPr="00EA19EB">
        <w:rPr>
          <w:rFonts w:ascii="Cambria" w:hAnsi="Cambria" w:cs="Arial"/>
          <w:i/>
          <w:iCs/>
          <w:color w:val="212529"/>
          <w:lang w:val="fr-CH"/>
        </w:rPr>
        <w:t>1,3 million de personnes, dans le même temps, 500 000 Turcs musulmans étaient expulsés de Grèce</w:t>
      </w:r>
      <w:r w:rsidRPr="00A12ECA">
        <w:rPr>
          <w:rFonts w:ascii="Cambria" w:hAnsi="Cambria" w:cs="Arial"/>
          <w:color w:val="212529"/>
          <w:lang w:val="fr-CH"/>
        </w:rPr>
        <w:t xml:space="preserve">) en 1923 après le traité de Lausanne, puis de celle d'Istanbul après les crises sur le statut de Chypre dans les années 1950 et 1970. </w:t>
      </w:r>
    </w:p>
    <w:p w14:paraId="48F90166" w14:textId="0A0B47D9" w:rsidR="00CE2445" w:rsidRPr="00A12ECA" w:rsidRDefault="00CE2445" w:rsidP="00A12ECA">
      <w:pPr>
        <w:ind w:firstLine="720"/>
        <w:jc w:val="both"/>
        <w:rPr>
          <w:rFonts w:ascii="Cambria" w:hAnsi="Cambria" w:cs="Arial"/>
          <w:color w:val="212529"/>
          <w:lang w:val="fr-CH"/>
        </w:rPr>
      </w:pPr>
      <w:r w:rsidRPr="00A12ECA">
        <w:rPr>
          <w:rFonts w:ascii="Cambria" w:hAnsi="Cambria" w:cs="Arial"/>
          <w:color w:val="212529"/>
          <w:lang w:val="fr-CH"/>
        </w:rPr>
        <w:t xml:space="preserve">La </w:t>
      </w:r>
      <w:r w:rsidRPr="00EA19EB">
        <w:rPr>
          <w:rFonts w:ascii="Cambria" w:hAnsi="Cambria" w:cs="Arial"/>
          <w:b/>
          <w:bCs/>
          <w:color w:val="212529"/>
          <w:lang w:val="fr-CH"/>
        </w:rPr>
        <w:t>laïcité turque s'applique donc dans le cadre d'un pays à 99 % musulman</w:t>
      </w:r>
      <w:r w:rsidRPr="00A12ECA">
        <w:rPr>
          <w:rFonts w:ascii="Cambria" w:hAnsi="Cambria" w:cs="Arial"/>
          <w:color w:val="212529"/>
          <w:lang w:val="fr-CH"/>
        </w:rPr>
        <w:t xml:space="preserve">. La présence à Istanbul du </w:t>
      </w:r>
      <w:r w:rsidRPr="00EA19EB">
        <w:rPr>
          <w:rFonts w:ascii="Cambria" w:hAnsi="Cambria" w:cs="Arial"/>
          <w:b/>
          <w:bCs/>
          <w:color w:val="FF0000"/>
          <w:lang w:val="fr-CH"/>
        </w:rPr>
        <w:t>patriarcat œcuménique, primat d'honneur du christianisme orthodoxe</w:t>
      </w:r>
      <w:r w:rsidRPr="00A12ECA">
        <w:rPr>
          <w:rFonts w:ascii="Cambria" w:hAnsi="Cambria" w:cs="Arial"/>
          <w:color w:val="212529"/>
          <w:lang w:val="fr-CH"/>
        </w:rPr>
        <w:t>, soulève également des questions, le gouvernement turc souhaitant que son autorité soit limitée au territoire turc, la laïcité de contrôle marquant ainsi également le christianisme orthodoxe.</w:t>
      </w:r>
    </w:p>
    <w:p w14:paraId="72215679" w14:textId="12B6FD14" w:rsidR="00097E1D" w:rsidRPr="00A35622" w:rsidRDefault="00097E1D" w:rsidP="00A35622">
      <w:pPr>
        <w:ind w:firstLine="720"/>
        <w:jc w:val="both"/>
        <w:rPr>
          <w:rFonts w:ascii="Cambria" w:hAnsi="Cambria" w:cs="Arial"/>
          <w:i/>
          <w:iCs/>
          <w:color w:val="212529"/>
          <w:lang w:val="fr-CH"/>
        </w:rPr>
      </w:pPr>
      <w:r w:rsidRPr="00973879">
        <w:rPr>
          <w:rStyle w:val="Strong"/>
          <w:rFonts w:ascii="Cambria" w:hAnsi="Cambria" w:cs="Arial"/>
          <w:color w:val="212529"/>
          <w:lang w:val="fr-CH"/>
        </w:rPr>
        <w:t>Le poids du religieux dans la société influence également son rapport avec l'État</w:t>
      </w:r>
      <w:r w:rsidRPr="00973879">
        <w:rPr>
          <w:rFonts w:ascii="Cambria" w:hAnsi="Cambria" w:cs="Arial"/>
          <w:color w:val="212529"/>
          <w:lang w:val="fr-CH"/>
        </w:rPr>
        <w:t xml:space="preserve">. La </w:t>
      </w:r>
      <w:r w:rsidRPr="00EA19EB">
        <w:rPr>
          <w:rFonts w:ascii="Cambria" w:hAnsi="Cambria" w:cs="Arial"/>
          <w:b/>
          <w:bCs/>
          <w:color w:val="212529"/>
          <w:lang w:val="fr-CH"/>
        </w:rPr>
        <w:t xml:space="preserve">pratique religieuse et l'adhésion à l'islam politique </w:t>
      </w:r>
      <w:r w:rsidR="002B27BF">
        <w:rPr>
          <w:rFonts w:ascii="Cambria" w:hAnsi="Cambria" w:cs="Arial"/>
          <w:color w:val="212529"/>
          <w:lang w:val="fr-CH"/>
        </w:rPr>
        <w:t>sont</w:t>
      </w:r>
      <w:r w:rsidRPr="00973879">
        <w:rPr>
          <w:rFonts w:ascii="Cambria" w:hAnsi="Cambria" w:cs="Arial"/>
          <w:color w:val="212529"/>
          <w:lang w:val="fr-CH"/>
        </w:rPr>
        <w:t xml:space="preserve"> généralement la seule forme d'opposition possible à des régimes autoritaires se revendiquant d'une certaine idée de la laïcité. </w:t>
      </w:r>
      <w:r w:rsidRPr="002B27BF">
        <w:rPr>
          <w:rFonts w:ascii="Cambria" w:hAnsi="Cambria" w:cs="Arial"/>
          <w:b/>
          <w:bCs/>
          <w:color w:val="212529"/>
          <w:lang w:val="fr-CH"/>
        </w:rPr>
        <w:t xml:space="preserve">En Turquie, depuis 2002, un parti religieux, l'AKP, est au pouvoir. </w:t>
      </w:r>
      <w:r w:rsidRPr="00973879">
        <w:rPr>
          <w:rFonts w:ascii="Cambria" w:hAnsi="Cambria" w:cs="Arial"/>
          <w:color w:val="212529"/>
          <w:lang w:val="fr-CH"/>
        </w:rPr>
        <w:t xml:space="preserve">Il maintient le cadre de la laïcité, mais assouplit les mesures qui séparaient loi religieuse et loi civile : </w:t>
      </w:r>
      <w:r w:rsidRPr="002B27BF">
        <w:rPr>
          <w:rFonts w:ascii="Cambria" w:hAnsi="Cambria" w:cs="Arial"/>
          <w:i/>
          <w:iCs/>
          <w:color w:val="212529"/>
          <w:lang w:val="fr-CH"/>
        </w:rPr>
        <w:t>le port du voile est à nouveau autorisé à l'université, et la vente d'alcool connaît des restrictions.</w:t>
      </w:r>
    </w:p>
    <w:p w14:paraId="135860FF" w14:textId="0F0ED69C" w:rsidR="00097E1D" w:rsidRPr="00A35622" w:rsidRDefault="00097E1D" w:rsidP="00973879">
      <w:pPr>
        <w:jc w:val="both"/>
        <w:rPr>
          <w:rFonts w:ascii="Cambria" w:hAnsi="Cambria" w:cs="Arial"/>
          <w:color w:val="212529"/>
          <w:u w:val="single"/>
          <w:lang w:val="fr-CH"/>
        </w:rPr>
      </w:pPr>
      <w:r w:rsidRPr="00A35622">
        <w:rPr>
          <w:rStyle w:val="Strong"/>
          <w:rFonts w:ascii="Cambria" w:hAnsi="Cambria" w:cs="Arial"/>
          <w:color w:val="212529"/>
          <w:u w:val="single"/>
          <w:lang w:val="fr-CH"/>
        </w:rPr>
        <w:lastRenderedPageBreak/>
        <w:t>II</w:t>
      </w:r>
      <w:r w:rsidR="00973879" w:rsidRPr="00A35622">
        <w:rPr>
          <w:rStyle w:val="Strong"/>
          <w:rFonts w:ascii="Cambria" w:hAnsi="Cambria" w:cs="Arial"/>
          <w:color w:val="212529"/>
          <w:u w:val="single"/>
          <w:lang w:val="fr-CH"/>
        </w:rPr>
        <w:t xml:space="preserve">/ </w:t>
      </w:r>
      <w:r w:rsidR="00CE2445" w:rsidRPr="00A35622">
        <w:rPr>
          <w:rStyle w:val="Strong"/>
          <w:rFonts w:ascii="Cambria" w:hAnsi="Cambria" w:cs="Arial"/>
          <w:color w:val="212529"/>
          <w:u w:val="single"/>
          <w:lang w:val="fr-CH"/>
        </w:rPr>
        <w:t>Aux États-Unis, la laïcité est une laïcité de reconnaissance</w:t>
      </w:r>
      <w:r w:rsidR="00A35622" w:rsidRPr="00A35622">
        <w:rPr>
          <w:rStyle w:val="Strong"/>
          <w:rFonts w:ascii="Cambria" w:hAnsi="Cambria" w:cs="Arial"/>
          <w:color w:val="212529"/>
          <w:u w:val="single"/>
          <w:lang w:val="fr-CH"/>
        </w:rPr>
        <w:t> </w:t>
      </w:r>
      <w:r w:rsidR="00A35622" w:rsidRPr="00A35622">
        <w:rPr>
          <w:rFonts w:ascii="Cambria" w:hAnsi="Cambria" w:cs="Arial"/>
          <w:color w:val="212529"/>
          <w:u w:val="single"/>
          <w:lang w:val="fr-CH"/>
        </w:rPr>
        <w:t>:</w:t>
      </w:r>
    </w:p>
    <w:p w14:paraId="684B5257" w14:textId="77777777" w:rsidR="00422E2E" w:rsidRDefault="00422E2E" w:rsidP="00097E1D">
      <w:pPr>
        <w:ind w:firstLine="720"/>
        <w:jc w:val="both"/>
        <w:rPr>
          <w:rFonts w:ascii="Cambria" w:hAnsi="Cambria" w:cs="Arial"/>
          <w:b/>
          <w:bCs/>
          <w:color w:val="212529"/>
          <w:lang w:val="fr-CH"/>
        </w:rPr>
      </w:pPr>
    </w:p>
    <w:p w14:paraId="2CA2BB28" w14:textId="02D9D155" w:rsidR="00422E2E" w:rsidRPr="00B43BD1" w:rsidRDefault="00422E2E" w:rsidP="00422E2E">
      <w:pPr>
        <w:rPr>
          <w:rFonts w:ascii="Cambria" w:hAnsi="Cambria"/>
          <w:b/>
          <w:bCs/>
          <w:lang w:val="fr-CH"/>
        </w:rPr>
      </w:pPr>
      <w:r w:rsidRPr="00B43BD1">
        <w:rPr>
          <w:rFonts w:ascii="Cambria" w:hAnsi="Cambria"/>
          <w:b/>
          <w:bCs/>
          <w:lang w:val="fr-CH"/>
        </w:rPr>
        <w:t xml:space="preserve">A/ La </w:t>
      </w:r>
      <w:r>
        <w:rPr>
          <w:rFonts w:ascii="Cambria" w:hAnsi="Cambria"/>
          <w:b/>
          <w:bCs/>
          <w:lang w:val="fr-CH"/>
        </w:rPr>
        <w:t>constitution américaine</w:t>
      </w:r>
      <w:r w:rsidRPr="00B43BD1">
        <w:rPr>
          <w:rFonts w:ascii="Cambria" w:hAnsi="Cambria"/>
          <w:b/>
          <w:bCs/>
          <w:lang w:val="fr-CH"/>
        </w:rPr>
        <w:t> :</w:t>
      </w:r>
    </w:p>
    <w:p w14:paraId="71FF975F" w14:textId="77777777" w:rsidR="00422E2E" w:rsidRDefault="00422E2E" w:rsidP="00097E1D">
      <w:pPr>
        <w:ind w:firstLine="720"/>
        <w:jc w:val="both"/>
        <w:rPr>
          <w:rFonts w:ascii="Cambria" w:hAnsi="Cambria" w:cs="Arial"/>
          <w:b/>
          <w:bCs/>
          <w:color w:val="212529"/>
          <w:lang w:val="fr-CH"/>
        </w:rPr>
      </w:pPr>
    </w:p>
    <w:p w14:paraId="02A4BB37" w14:textId="64AA3538" w:rsidR="00422E2E" w:rsidRDefault="00422E2E" w:rsidP="00422E2E">
      <w:pPr>
        <w:ind w:firstLine="720"/>
        <w:jc w:val="both"/>
        <w:rPr>
          <w:rFonts w:ascii="Cambria" w:hAnsi="Cambria" w:cs="Arial"/>
          <w:color w:val="212529"/>
          <w:lang w:val="fr-CH"/>
        </w:rPr>
      </w:pPr>
      <w:r>
        <w:rPr>
          <w:rFonts w:ascii="Cambria" w:hAnsi="Cambria" w:cs="Arial"/>
          <w:b/>
          <w:bCs/>
          <w:color w:val="212529"/>
          <w:lang w:val="fr-CH"/>
        </w:rPr>
        <w:t xml:space="preserve">La constitution américaine, ratifiée en 1788 exclut toute référence à Dieu ou à un </w:t>
      </w:r>
      <w:proofErr w:type="spellStart"/>
      <w:r>
        <w:rPr>
          <w:rFonts w:ascii="Cambria" w:hAnsi="Cambria" w:cs="Arial"/>
          <w:b/>
          <w:bCs/>
          <w:color w:val="212529"/>
          <w:lang w:val="fr-CH"/>
        </w:rPr>
        <w:t>Etre</w:t>
      </w:r>
      <w:proofErr w:type="spellEnd"/>
      <w:r>
        <w:rPr>
          <w:rFonts w:ascii="Cambria" w:hAnsi="Cambria" w:cs="Arial"/>
          <w:b/>
          <w:bCs/>
          <w:color w:val="212529"/>
          <w:lang w:val="fr-CH"/>
        </w:rPr>
        <w:t xml:space="preserve"> suprême. </w:t>
      </w:r>
      <w:r w:rsidR="00CE2445" w:rsidRPr="00893025">
        <w:rPr>
          <w:rFonts w:ascii="Cambria" w:hAnsi="Cambria" w:cs="Arial"/>
          <w:b/>
          <w:bCs/>
          <w:color w:val="212529"/>
          <w:lang w:val="fr-CH"/>
        </w:rPr>
        <w:t xml:space="preserve">Depuis sa fondation, le pays est </w:t>
      </w:r>
      <w:r>
        <w:rPr>
          <w:rFonts w:ascii="Cambria" w:hAnsi="Cambria" w:cs="Arial"/>
          <w:b/>
          <w:bCs/>
          <w:color w:val="212529"/>
          <w:lang w:val="fr-CH"/>
        </w:rPr>
        <w:t xml:space="preserve">donc </w:t>
      </w:r>
      <w:r w:rsidR="00CE2445" w:rsidRPr="00893025">
        <w:rPr>
          <w:rFonts w:ascii="Cambria" w:hAnsi="Cambria" w:cs="Arial"/>
          <w:b/>
          <w:bCs/>
          <w:color w:val="212529"/>
          <w:lang w:val="fr-CH"/>
        </w:rPr>
        <w:t xml:space="preserve">laïc et </w:t>
      </w:r>
      <w:r w:rsidR="00CE2445" w:rsidRPr="00422E2E">
        <w:rPr>
          <w:rFonts w:ascii="Cambria" w:hAnsi="Cambria" w:cs="Arial"/>
          <w:b/>
          <w:bCs/>
          <w:color w:val="00B050"/>
          <w:lang w:val="fr-CH"/>
        </w:rPr>
        <w:t xml:space="preserve">Jefferson </w:t>
      </w:r>
      <w:r w:rsidR="00CE2445" w:rsidRPr="00893025">
        <w:rPr>
          <w:rFonts w:ascii="Cambria" w:hAnsi="Cambria" w:cs="Arial"/>
          <w:b/>
          <w:bCs/>
          <w:color w:val="212529"/>
          <w:lang w:val="fr-CH"/>
        </w:rPr>
        <w:t>parlait, en 1802, de « mur de séparation » entre État et religions</w:t>
      </w:r>
      <w:r w:rsidR="00CE2445" w:rsidRPr="00973879">
        <w:rPr>
          <w:rFonts w:ascii="Cambria" w:hAnsi="Cambria" w:cs="Arial"/>
          <w:color w:val="212529"/>
          <w:lang w:val="fr-CH"/>
        </w:rPr>
        <w:t xml:space="preserve">. </w:t>
      </w:r>
      <w:r>
        <w:rPr>
          <w:rFonts w:ascii="Cambria" w:hAnsi="Cambria" w:cs="Arial"/>
          <w:color w:val="212529"/>
          <w:lang w:val="fr-CH"/>
        </w:rPr>
        <w:t>S’i</w:t>
      </w:r>
      <w:r w:rsidR="00CE2445" w:rsidRPr="00973879">
        <w:rPr>
          <w:rFonts w:ascii="Cambria" w:hAnsi="Cambria" w:cs="Arial"/>
          <w:color w:val="212529"/>
          <w:lang w:val="fr-CH"/>
        </w:rPr>
        <w:t xml:space="preserve">l est fait </w:t>
      </w:r>
      <w:r>
        <w:rPr>
          <w:rFonts w:ascii="Cambria" w:hAnsi="Cambria" w:cs="Arial"/>
          <w:color w:val="212529"/>
          <w:lang w:val="fr-CH"/>
        </w:rPr>
        <w:t>une allusion</w:t>
      </w:r>
      <w:r w:rsidR="00CE2445" w:rsidRPr="00973879">
        <w:rPr>
          <w:rFonts w:ascii="Cambria" w:hAnsi="Cambria" w:cs="Arial"/>
          <w:color w:val="212529"/>
          <w:lang w:val="fr-CH"/>
        </w:rPr>
        <w:t xml:space="preserve"> à l'idée de Dieu dans la Constitution des États-Unis, ce n'est le Dieu d'aucune religion en particulier. </w:t>
      </w:r>
      <w:r>
        <w:rPr>
          <w:rFonts w:ascii="Cambria" w:hAnsi="Cambria" w:cs="Arial"/>
          <w:color w:val="212529"/>
          <w:lang w:val="fr-CH"/>
        </w:rPr>
        <w:t xml:space="preserve">Le premier amendement, 1791 </w:t>
      </w:r>
      <w:proofErr w:type="gramStart"/>
      <w:r>
        <w:rPr>
          <w:rFonts w:ascii="Cambria" w:hAnsi="Cambria" w:cs="Arial"/>
          <w:color w:val="212529"/>
          <w:lang w:val="fr-CH"/>
        </w:rPr>
        <w:t>stipule</w:t>
      </w:r>
      <w:proofErr w:type="gramEnd"/>
      <w:r>
        <w:rPr>
          <w:rFonts w:ascii="Cambria" w:hAnsi="Cambria" w:cs="Arial"/>
          <w:color w:val="212529"/>
          <w:lang w:val="fr-CH"/>
        </w:rPr>
        <w:t xml:space="preserve"> ainsi qu’au niveau fédéral « le Congrès ne fera aucune loi qui touche à l’établissement ou interdise l’exercice d’une religion ».</w:t>
      </w:r>
    </w:p>
    <w:p w14:paraId="70C89968" w14:textId="77777777" w:rsidR="00422E2E" w:rsidRPr="00422E2E" w:rsidRDefault="00422E2E" w:rsidP="00422E2E">
      <w:pPr>
        <w:ind w:firstLine="720"/>
        <w:jc w:val="both"/>
        <w:rPr>
          <w:rFonts w:ascii="Cambria" w:hAnsi="Cambria" w:cs="Arial"/>
          <w:color w:val="FF0000"/>
          <w:lang w:val="fr-CH"/>
        </w:rPr>
      </w:pPr>
    </w:p>
    <w:p w14:paraId="4A48D21A" w14:textId="596F3CBE" w:rsidR="00422E2E" w:rsidRPr="001C237B" w:rsidRDefault="00422E2E" w:rsidP="00422E2E">
      <w:pPr>
        <w:pStyle w:val="ListParagraph"/>
        <w:numPr>
          <w:ilvl w:val="0"/>
          <w:numId w:val="4"/>
        </w:numPr>
        <w:jc w:val="both"/>
        <w:rPr>
          <w:rFonts w:ascii="Cambria" w:hAnsi="Cambria" w:cs="Arial"/>
          <w:color w:val="212529"/>
          <w:lang w:val="fr-CH"/>
        </w:rPr>
      </w:pPr>
      <w:r w:rsidRPr="00B7538B">
        <w:rPr>
          <w:rFonts w:ascii="Cambria" w:hAnsi="Cambria" w:cs="Arial"/>
          <w:b/>
          <w:bCs/>
          <w:color w:val="000000" w:themeColor="text1"/>
          <w:lang w:val="fr-CH"/>
        </w:rPr>
        <w:t>L’</w:t>
      </w:r>
      <w:proofErr w:type="spellStart"/>
      <w:r w:rsidRPr="00B7538B">
        <w:rPr>
          <w:rFonts w:ascii="Cambria" w:hAnsi="Cambria" w:cs="Arial"/>
          <w:b/>
          <w:bCs/>
          <w:color w:val="000000" w:themeColor="text1"/>
          <w:lang w:val="fr-CH"/>
        </w:rPr>
        <w:t>Etat</w:t>
      </w:r>
      <w:proofErr w:type="spellEnd"/>
      <w:r w:rsidRPr="00B7538B">
        <w:rPr>
          <w:rFonts w:ascii="Cambria" w:hAnsi="Cambria" w:cs="Arial"/>
          <w:b/>
          <w:bCs/>
          <w:color w:val="000000" w:themeColor="text1"/>
          <w:lang w:val="fr-CH"/>
        </w:rPr>
        <w:t xml:space="preserve"> fédéral est </w:t>
      </w:r>
      <w:r w:rsidRPr="00422E2E">
        <w:rPr>
          <w:rFonts w:ascii="Cambria" w:hAnsi="Cambria" w:cs="Arial"/>
          <w:b/>
          <w:bCs/>
          <w:color w:val="FF0000"/>
          <w:lang w:val="fr-CH"/>
        </w:rPr>
        <w:t>déconfessionnalisé</w:t>
      </w:r>
      <w:r>
        <w:rPr>
          <w:rFonts w:ascii="Cambria" w:hAnsi="Cambria" w:cs="Arial"/>
          <w:b/>
          <w:bCs/>
          <w:color w:val="212529"/>
          <w:lang w:val="fr-CH"/>
        </w:rPr>
        <w:t>.</w:t>
      </w:r>
    </w:p>
    <w:p w14:paraId="5D21D282" w14:textId="77777777" w:rsidR="00422E2E" w:rsidRDefault="00422E2E" w:rsidP="00422E2E">
      <w:pPr>
        <w:pStyle w:val="ListParagraph"/>
        <w:numPr>
          <w:ilvl w:val="0"/>
          <w:numId w:val="4"/>
        </w:numPr>
        <w:jc w:val="both"/>
        <w:rPr>
          <w:rFonts w:ascii="Cambria" w:hAnsi="Cambria" w:cs="Arial"/>
          <w:color w:val="212529"/>
          <w:lang w:val="fr-CH"/>
        </w:rPr>
      </w:pPr>
      <w:r w:rsidRPr="00422E2E">
        <w:rPr>
          <w:rFonts w:ascii="Cambria" w:hAnsi="Cambria" w:cs="Arial"/>
          <w:b/>
          <w:bCs/>
          <w:color w:val="212529"/>
          <w:lang w:val="fr-CH"/>
        </w:rPr>
        <w:t xml:space="preserve">Les États-Unis </w:t>
      </w:r>
      <w:r w:rsidRPr="00422E2E">
        <w:rPr>
          <w:rFonts w:ascii="Cambria" w:hAnsi="Cambria" w:cs="Arial"/>
          <w:b/>
          <w:bCs/>
          <w:color w:val="212529"/>
          <w:lang w:val="fr-CH"/>
        </w:rPr>
        <w:t>garantissent</w:t>
      </w:r>
      <w:r w:rsidRPr="00422E2E">
        <w:rPr>
          <w:rFonts w:ascii="Cambria" w:hAnsi="Cambria" w:cs="Arial"/>
          <w:b/>
          <w:bCs/>
          <w:color w:val="212529"/>
          <w:lang w:val="fr-CH"/>
        </w:rPr>
        <w:t xml:space="preserve"> le</w:t>
      </w:r>
      <w:r>
        <w:rPr>
          <w:rFonts w:ascii="Cambria" w:hAnsi="Cambria" w:cs="Arial"/>
          <w:color w:val="212529"/>
          <w:lang w:val="fr-CH"/>
        </w:rPr>
        <w:t xml:space="preserve"> </w:t>
      </w:r>
      <w:r w:rsidRPr="00422E2E">
        <w:rPr>
          <w:rFonts w:ascii="Cambria" w:hAnsi="Cambria" w:cs="Arial"/>
          <w:b/>
          <w:bCs/>
          <w:color w:val="212529"/>
          <w:lang w:val="fr-CH"/>
        </w:rPr>
        <w:t xml:space="preserve">respect du </w:t>
      </w:r>
      <w:r w:rsidRPr="00B7538B">
        <w:rPr>
          <w:rFonts w:ascii="Cambria" w:hAnsi="Cambria" w:cs="Arial"/>
          <w:b/>
          <w:bCs/>
          <w:color w:val="FF0000"/>
          <w:lang w:val="fr-CH"/>
        </w:rPr>
        <w:t>pluralisme religieux</w:t>
      </w:r>
      <w:r>
        <w:rPr>
          <w:rFonts w:ascii="Cambria" w:hAnsi="Cambria" w:cs="Arial"/>
          <w:color w:val="212529"/>
          <w:lang w:val="fr-CH"/>
        </w:rPr>
        <w:t>.</w:t>
      </w:r>
    </w:p>
    <w:p w14:paraId="7C7BE181" w14:textId="64D9BCC7" w:rsidR="00422E2E" w:rsidRDefault="00422E2E" w:rsidP="00422E2E">
      <w:pPr>
        <w:pStyle w:val="ListParagraph"/>
        <w:ind w:left="1080"/>
        <w:jc w:val="both"/>
        <w:rPr>
          <w:rFonts w:ascii="Cambria" w:hAnsi="Cambria" w:cs="Arial"/>
          <w:i/>
          <w:iCs/>
          <w:color w:val="212529"/>
          <w:lang w:val="fr-CH"/>
        </w:rPr>
      </w:pPr>
      <w:r w:rsidRPr="00422E2E">
        <w:rPr>
          <w:rFonts w:ascii="Cambria" w:hAnsi="Cambria" w:cs="Arial"/>
          <w:i/>
          <w:iCs/>
          <w:color w:val="212529"/>
          <w:lang w:val="fr-CH"/>
        </w:rPr>
        <w:t>S</w:t>
      </w:r>
      <w:r w:rsidRPr="00422E2E">
        <w:rPr>
          <w:rFonts w:ascii="Cambria" w:hAnsi="Cambria" w:cs="Arial"/>
          <w:i/>
          <w:iCs/>
          <w:color w:val="212529"/>
          <w:lang w:val="fr-CH"/>
        </w:rPr>
        <w:t xml:space="preserve">i les catholiques sont longtemps tenus à l'écart du pouvoir, il existe de nombreuses Églises protestantes dans le pays et il convient, pour conserver la paix civile, de ne pas en favoriser une. </w:t>
      </w:r>
    </w:p>
    <w:p w14:paraId="102C0ADE" w14:textId="3AEF5730" w:rsidR="00B7538B" w:rsidRPr="00B7538B" w:rsidRDefault="00B7538B" w:rsidP="00B7538B">
      <w:pPr>
        <w:pStyle w:val="ListParagraph"/>
        <w:numPr>
          <w:ilvl w:val="0"/>
          <w:numId w:val="4"/>
        </w:numPr>
        <w:jc w:val="both"/>
        <w:rPr>
          <w:rFonts w:ascii="Cambria" w:hAnsi="Cambria" w:cs="Arial"/>
          <w:color w:val="000000" w:themeColor="text1"/>
          <w:lang w:val="fr-CH"/>
        </w:rPr>
      </w:pPr>
      <w:r w:rsidRPr="00B7538B">
        <w:rPr>
          <w:rFonts w:ascii="Cambria" w:hAnsi="Cambria" w:cs="Arial"/>
          <w:b/>
          <w:bCs/>
          <w:color w:val="000000" w:themeColor="text1"/>
          <w:lang w:val="fr-CH"/>
        </w:rPr>
        <w:t>La Cour sup</w:t>
      </w:r>
      <w:r>
        <w:rPr>
          <w:rFonts w:ascii="Cambria" w:hAnsi="Cambria" w:cs="Arial"/>
          <w:b/>
          <w:bCs/>
          <w:color w:val="000000" w:themeColor="text1"/>
          <w:lang w:val="fr-CH"/>
        </w:rPr>
        <w:t>r</w:t>
      </w:r>
      <w:r w:rsidRPr="00B7538B">
        <w:rPr>
          <w:rFonts w:ascii="Cambria" w:hAnsi="Cambria" w:cs="Arial"/>
          <w:b/>
          <w:bCs/>
          <w:color w:val="000000" w:themeColor="text1"/>
          <w:lang w:val="fr-CH"/>
        </w:rPr>
        <w:t>ême détermine le cadre de mise en œuvre des clauses de non-établissement et de libre exercice</w:t>
      </w:r>
    </w:p>
    <w:p w14:paraId="236425D6" w14:textId="7D9709D8" w:rsidR="00422E2E" w:rsidRDefault="00CE2445" w:rsidP="00422E2E">
      <w:pPr>
        <w:pStyle w:val="ListParagraph"/>
        <w:numPr>
          <w:ilvl w:val="0"/>
          <w:numId w:val="4"/>
        </w:numPr>
        <w:jc w:val="both"/>
        <w:rPr>
          <w:rFonts w:ascii="Cambria" w:hAnsi="Cambria" w:cs="Arial"/>
          <w:color w:val="212529"/>
          <w:lang w:val="fr-CH"/>
        </w:rPr>
      </w:pPr>
      <w:r w:rsidRPr="00422E2E">
        <w:rPr>
          <w:rFonts w:ascii="Cambria" w:hAnsi="Cambria" w:cs="Arial"/>
          <w:color w:val="212529"/>
          <w:lang w:val="fr-CH"/>
        </w:rPr>
        <w:t xml:space="preserve">Le serment </w:t>
      </w:r>
      <w:r w:rsidRPr="00422E2E">
        <w:rPr>
          <w:rFonts w:ascii="Cambria" w:hAnsi="Cambria" w:cs="Arial"/>
          <w:b/>
          <w:bCs/>
          <w:color w:val="212529"/>
          <w:lang w:val="fr-CH"/>
        </w:rPr>
        <w:t xml:space="preserve">du président fait sur la Bible est </w:t>
      </w:r>
      <w:r w:rsidR="00422E2E" w:rsidRPr="00422E2E">
        <w:rPr>
          <w:rFonts w:ascii="Cambria" w:hAnsi="Cambria" w:cs="Arial"/>
          <w:b/>
          <w:bCs/>
          <w:color w:val="212529"/>
          <w:lang w:val="fr-CH"/>
        </w:rPr>
        <w:t>donc</w:t>
      </w:r>
      <w:r w:rsidRPr="00422E2E">
        <w:rPr>
          <w:rFonts w:ascii="Cambria" w:hAnsi="Cambria" w:cs="Arial"/>
          <w:b/>
          <w:bCs/>
          <w:color w:val="212529"/>
          <w:lang w:val="fr-CH"/>
        </w:rPr>
        <w:t xml:space="preserve"> un usage</w:t>
      </w:r>
      <w:r w:rsidRPr="00422E2E">
        <w:rPr>
          <w:rFonts w:ascii="Cambria" w:hAnsi="Cambria" w:cs="Arial"/>
          <w:color w:val="212529"/>
          <w:lang w:val="fr-CH"/>
        </w:rPr>
        <w:t xml:space="preserve">. </w:t>
      </w:r>
    </w:p>
    <w:p w14:paraId="186434FA" w14:textId="77777777" w:rsidR="00422E2E" w:rsidRDefault="00422E2E" w:rsidP="00422E2E">
      <w:pPr>
        <w:pStyle w:val="ListParagraph"/>
        <w:ind w:left="1080"/>
        <w:jc w:val="both"/>
        <w:rPr>
          <w:rFonts w:ascii="Cambria" w:hAnsi="Cambria" w:cs="Arial"/>
          <w:color w:val="212529"/>
          <w:lang w:val="fr-CH"/>
        </w:rPr>
      </w:pPr>
    </w:p>
    <w:p w14:paraId="23C144D0" w14:textId="77777777" w:rsidR="00B7538B" w:rsidRDefault="00422E2E" w:rsidP="00422E2E">
      <w:pPr>
        <w:jc w:val="both"/>
        <w:rPr>
          <w:rStyle w:val="Strong"/>
          <w:rFonts w:ascii="Cambria" w:hAnsi="Cambria" w:cs="Arial"/>
          <w:color w:val="212529"/>
          <w:lang w:val="fr-CH"/>
        </w:rPr>
      </w:pPr>
      <w:r>
        <w:rPr>
          <w:rStyle w:val="Strong"/>
          <w:rFonts w:ascii="Cambria" w:hAnsi="Cambria" w:cs="Arial"/>
          <w:color w:val="212529"/>
          <w:lang w:val="fr-CH"/>
        </w:rPr>
        <w:t>B/ Le fait religieux dans l</w:t>
      </w:r>
      <w:r w:rsidR="00B7538B">
        <w:rPr>
          <w:rStyle w:val="Strong"/>
          <w:rFonts w:ascii="Cambria" w:hAnsi="Cambria" w:cs="Arial"/>
          <w:color w:val="212529"/>
          <w:lang w:val="fr-CH"/>
        </w:rPr>
        <w:t>’espace public :</w:t>
      </w:r>
    </w:p>
    <w:p w14:paraId="7D385F36" w14:textId="2353B2FB" w:rsidR="00B7538B" w:rsidRDefault="00B7538B" w:rsidP="00422E2E">
      <w:pPr>
        <w:jc w:val="both"/>
        <w:rPr>
          <w:rStyle w:val="Strong"/>
          <w:rFonts w:ascii="Cambria" w:hAnsi="Cambria" w:cs="Arial"/>
          <w:color w:val="212529"/>
          <w:lang w:val="fr-CH"/>
        </w:rPr>
      </w:pPr>
    </w:p>
    <w:p w14:paraId="49E3D1C4" w14:textId="56E278E5" w:rsidR="00B7538B" w:rsidRDefault="00B7538B" w:rsidP="00B7538B">
      <w:pPr>
        <w:ind w:firstLine="720"/>
        <w:jc w:val="both"/>
        <w:rPr>
          <w:rFonts w:ascii="Cambria" w:hAnsi="Cambria" w:cs="Arial"/>
          <w:color w:val="212529"/>
          <w:lang w:val="fr-CH"/>
        </w:rPr>
      </w:pPr>
      <w:r>
        <w:rPr>
          <w:rFonts w:ascii="Cambria" w:hAnsi="Cambria" w:cs="Arial"/>
          <w:color w:val="212529"/>
          <w:lang w:val="fr-CH"/>
        </w:rPr>
        <w:t xml:space="preserve">Ce modèle laïque n’est donc pas incompatible avec </w:t>
      </w:r>
      <w:r w:rsidRPr="00B7538B">
        <w:rPr>
          <w:rFonts w:ascii="Cambria" w:hAnsi="Cambria" w:cs="Arial"/>
          <w:b/>
          <w:bCs/>
          <w:color w:val="212529"/>
          <w:lang w:val="fr-CH"/>
        </w:rPr>
        <w:t>la présence de symboles religieux dans la vie politique</w:t>
      </w:r>
      <w:r>
        <w:rPr>
          <w:rFonts w:ascii="Cambria" w:hAnsi="Cambria" w:cs="Arial"/>
          <w:color w:val="212529"/>
          <w:lang w:val="fr-CH"/>
        </w:rPr>
        <w:t xml:space="preserve">. </w:t>
      </w:r>
      <w:r>
        <w:rPr>
          <w:rFonts w:ascii="Cambria" w:hAnsi="Cambria" w:cs="Arial"/>
          <w:color w:val="212529"/>
          <w:lang w:val="fr-CH"/>
        </w:rPr>
        <w:t xml:space="preserve">L’union de la nation américaine s’est faite autour d’une </w:t>
      </w:r>
      <w:r w:rsidRPr="00B7538B">
        <w:rPr>
          <w:rFonts w:ascii="Cambria" w:hAnsi="Cambria" w:cs="Arial"/>
          <w:b/>
          <w:bCs/>
          <w:color w:val="212529"/>
          <w:lang w:val="fr-CH"/>
        </w:rPr>
        <w:t>religion civile qui promeut le respect d’un Dieu indéterminé présidant aux destinées de la Nation</w:t>
      </w:r>
      <w:r>
        <w:rPr>
          <w:rFonts w:ascii="Cambria" w:hAnsi="Cambria" w:cs="Arial"/>
          <w:color w:val="212529"/>
          <w:lang w:val="fr-CH"/>
        </w:rPr>
        <w:t>.</w:t>
      </w:r>
    </w:p>
    <w:p w14:paraId="5D05FDBB" w14:textId="4944D50D" w:rsidR="00B7538B" w:rsidRDefault="00B7538B" w:rsidP="00422E2E">
      <w:pPr>
        <w:jc w:val="both"/>
        <w:rPr>
          <w:rStyle w:val="Strong"/>
          <w:rFonts w:ascii="Cambria" w:hAnsi="Cambria" w:cs="Arial"/>
          <w:color w:val="212529"/>
          <w:lang w:val="fr-CH"/>
        </w:rPr>
      </w:pPr>
    </w:p>
    <w:p w14:paraId="0BDAF6BB" w14:textId="77777777" w:rsidR="00B7538B" w:rsidRDefault="00B7538B" w:rsidP="00422E2E">
      <w:pPr>
        <w:jc w:val="both"/>
        <w:rPr>
          <w:rStyle w:val="Strong"/>
          <w:rFonts w:ascii="Cambria" w:hAnsi="Cambria" w:cs="Arial"/>
          <w:color w:val="212529"/>
          <w:lang w:val="fr-CH"/>
        </w:rPr>
      </w:pPr>
      <w:r>
        <w:rPr>
          <w:rStyle w:val="Strong"/>
          <w:rFonts w:ascii="Cambria" w:hAnsi="Cambria" w:cs="Arial"/>
          <w:color w:val="212529"/>
          <w:lang w:val="fr-CH"/>
        </w:rPr>
        <w:tab/>
        <w:t>Dans les années 1950, pendant la guerre froide et le contexte de lutte contre le modèle soviétique athée, des références religieuses sont introduites :</w:t>
      </w:r>
    </w:p>
    <w:p w14:paraId="15B6FD9D" w14:textId="77777777" w:rsidR="00B7538B" w:rsidRPr="00B7538B" w:rsidRDefault="00B7538B" w:rsidP="00B7538B">
      <w:pPr>
        <w:pStyle w:val="ListParagraph"/>
        <w:numPr>
          <w:ilvl w:val="0"/>
          <w:numId w:val="4"/>
        </w:numPr>
        <w:jc w:val="both"/>
        <w:rPr>
          <w:rStyle w:val="Strong"/>
          <w:rFonts w:ascii="Cambria" w:hAnsi="Cambria" w:cs="Arial"/>
          <w:b w:val="0"/>
          <w:bCs w:val="0"/>
          <w:color w:val="212529"/>
          <w:lang w:val="fr-CH"/>
        </w:rPr>
      </w:pPr>
      <w:proofErr w:type="gramStart"/>
      <w:r w:rsidRPr="00B7538B">
        <w:rPr>
          <w:rStyle w:val="Strong"/>
          <w:rFonts w:ascii="Cambria" w:hAnsi="Cambria" w:cs="Arial"/>
          <w:b w:val="0"/>
          <w:bCs w:val="0"/>
          <w:color w:val="212529"/>
          <w:lang w:val="fr-CH"/>
        </w:rPr>
        <w:t>dans</w:t>
      </w:r>
      <w:proofErr w:type="gramEnd"/>
      <w:r w:rsidRPr="00B7538B">
        <w:rPr>
          <w:rStyle w:val="Strong"/>
          <w:rFonts w:ascii="Cambria" w:hAnsi="Cambria" w:cs="Arial"/>
          <w:b w:val="0"/>
          <w:bCs w:val="0"/>
          <w:color w:val="212529"/>
          <w:lang w:val="fr-CH"/>
        </w:rPr>
        <w:t xml:space="preserve"> la devise nationale,</w:t>
      </w:r>
    </w:p>
    <w:p w14:paraId="26E7C910" w14:textId="77777777" w:rsidR="00B7538B" w:rsidRPr="00B7538B" w:rsidRDefault="00B7538B" w:rsidP="00B7538B">
      <w:pPr>
        <w:pStyle w:val="ListParagraph"/>
        <w:numPr>
          <w:ilvl w:val="0"/>
          <w:numId w:val="4"/>
        </w:numPr>
        <w:jc w:val="both"/>
        <w:rPr>
          <w:rStyle w:val="Strong"/>
          <w:rFonts w:ascii="Cambria" w:hAnsi="Cambria" w:cs="Arial"/>
          <w:b w:val="0"/>
          <w:bCs w:val="0"/>
          <w:color w:val="212529"/>
          <w:lang w:val="fr-CH"/>
        </w:rPr>
      </w:pPr>
      <w:r w:rsidRPr="00B7538B">
        <w:rPr>
          <w:rStyle w:val="Strong"/>
          <w:rFonts w:ascii="Cambria" w:hAnsi="Cambria" w:cs="Arial"/>
          <w:b w:val="0"/>
          <w:bCs w:val="0"/>
          <w:color w:val="212529"/>
          <w:lang w:val="fr-CH"/>
        </w:rPr>
        <w:t xml:space="preserve"> </w:t>
      </w:r>
      <w:proofErr w:type="gramStart"/>
      <w:r w:rsidRPr="00B7538B">
        <w:rPr>
          <w:rStyle w:val="Strong"/>
          <w:rFonts w:ascii="Cambria" w:hAnsi="Cambria" w:cs="Arial"/>
          <w:b w:val="0"/>
          <w:bCs w:val="0"/>
          <w:color w:val="212529"/>
          <w:lang w:val="fr-CH"/>
        </w:rPr>
        <w:t>sur</w:t>
      </w:r>
      <w:proofErr w:type="gramEnd"/>
      <w:r w:rsidRPr="00B7538B">
        <w:rPr>
          <w:rStyle w:val="Strong"/>
          <w:rFonts w:ascii="Cambria" w:hAnsi="Cambria" w:cs="Arial"/>
          <w:b w:val="0"/>
          <w:bCs w:val="0"/>
          <w:color w:val="212529"/>
          <w:lang w:val="fr-CH"/>
        </w:rPr>
        <w:t xml:space="preserve"> la monnaie </w:t>
      </w:r>
    </w:p>
    <w:p w14:paraId="70AE2C6F" w14:textId="25192915" w:rsidR="00B7538B" w:rsidRDefault="00B7538B" w:rsidP="00B7538B">
      <w:pPr>
        <w:pStyle w:val="ListParagraph"/>
        <w:numPr>
          <w:ilvl w:val="0"/>
          <w:numId w:val="4"/>
        </w:numPr>
        <w:jc w:val="both"/>
        <w:rPr>
          <w:rStyle w:val="Strong"/>
          <w:rFonts w:ascii="Cambria" w:hAnsi="Cambria" w:cs="Arial"/>
          <w:b w:val="0"/>
          <w:bCs w:val="0"/>
          <w:color w:val="212529"/>
          <w:lang w:val="fr-CH"/>
        </w:rPr>
      </w:pPr>
      <w:proofErr w:type="gramStart"/>
      <w:r w:rsidRPr="00B7538B">
        <w:rPr>
          <w:rStyle w:val="Strong"/>
          <w:rFonts w:ascii="Cambria" w:hAnsi="Cambria" w:cs="Arial"/>
          <w:b w:val="0"/>
          <w:bCs w:val="0"/>
          <w:color w:val="212529"/>
          <w:lang w:val="fr-CH"/>
        </w:rPr>
        <w:t>dans</w:t>
      </w:r>
      <w:proofErr w:type="gramEnd"/>
      <w:r w:rsidRPr="00B7538B">
        <w:rPr>
          <w:rStyle w:val="Strong"/>
          <w:rFonts w:ascii="Cambria" w:hAnsi="Cambria" w:cs="Arial"/>
          <w:b w:val="0"/>
          <w:bCs w:val="0"/>
          <w:color w:val="212529"/>
          <w:lang w:val="fr-CH"/>
        </w:rPr>
        <w:t xml:space="preserve"> le serment d’allégeance.</w:t>
      </w:r>
    </w:p>
    <w:p w14:paraId="3775BAEF" w14:textId="77777777" w:rsidR="00B7538B" w:rsidRDefault="00B7538B" w:rsidP="00B7538B">
      <w:pPr>
        <w:pStyle w:val="ListParagraph"/>
        <w:numPr>
          <w:ilvl w:val="0"/>
          <w:numId w:val="4"/>
        </w:numPr>
        <w:jc w:val="both"/>
        <w:rPr>
          <w:rStyle w:val="Strong"/>
          <w:rFonts w:ascii="Cambria" w:hAnsi="Cambria" w:cs="Arial"/>
          <w:b w:val="0"/>
          <w:bCs w:val="0"/>
          <w:color w:val="212529"/>
          <w:lang w:val="fr-CH"/>
        </w:rPr>
      </w:pPr>
      <w:r>
        <w:rPr>
          <w:rStyle w:val="Strong"/>
          <w:rFonts w:ascii="Cambria" w:hAnsi="Cambria" w:cs="Arial"/>
          <w:b w:val="0"/>
          <w:bCs w:val="0"/>
          <w:color w:val="212529"/>
          <w:lang w:val="fr-CH"/>
        </w:rPr>
        <w:t>Un petit déjeuner de prière est organisé à la Maison blanche chaque année.</w:t>
      </w:r>
    </w:p>
    <w:p w14:paraId="1832F4F0" w14:textId="77777777" w:rsidR="00B7538B" w:rsidRDefault="00B7538B" w:rsidP="00422E2E">
      <w:pPr>
        <w:jc w:val="both"/>
        <w:rPr>
          <w:rStyle w:val="Strong"/>
          <w:rFonts w:ascii="Cambria" w:hAnsi="Cambria" w:cs="Arial"/>
          <w:color w:val="212529"/>
          <w:lang w:val="fr-CH"/>
        </w:rPr>
      </w:pPr>
    </w:p>
    <w:p w14:paraId="2A7F1F1C" w14:textId="7A04B08D" w:rsidR="00422E2E" w:rsidRDefault="00B7538B" w:rsidP="00422E2E">
      <w:pPr>
        <w:jc w:val="both"/>
        <w:rPr>
          <w:rStyle w:val="Strong"/>
          <w:rFonts w:ascii="Cambria" w:hAnsi="Cambria" w:cs="Arial"/>
          <w:color w:val="212529"/>
          <w:lang w:val="fr-CH"/>
        </w:rPr>
      </w:pPr>
      <w:r>
        <w:rPr>
          <w:rStyle w:val="Strong"/>
          <w:rFonts w:ascii="Cambria" w:hAnsi="Cambria" w:cs="Arial"/>
          <w:color w:val="212529"/>
          <w:lang w:val="fr-CH"/>
        </w:rPr>
        <w:t>C/ La religion dans les</w:t>
      </w:r>
      <w:r w:rsidR="00422E2E">
        <w:rPr>
          <w:rStyle w:val="Strong"/>
          <w:rFonts w:ascii="Cambria" w:hAnsi="Cambria" w:cs="Arial"/>
          <w:color w:val="212529"/>
          <w:lang w:val="fr-CH"/>
        </w:rPr>
        <w:t xml:space="preserve"> </w:t>
      </w:r>
      <w:proofErr w:type="spellStart"/>
      <w:r w:rsidR="00422E2E">
        <w:rPr>
          <w:rStyle w:val="Strong"/>
          <w:rFonts w:ascii="Cambria" w:hAnsi="Cambria" w:cs="Arial"/>
          <w:color w:val="212529"/>
          <w:lang w:val="fr-CH"/>
        </w:rPr>
        <w:t>Etats</w:t>
      </w:r>
      <w:proofErr w:type="spellEnd"/>
      <w:r w:rsidR="00422E2E">
        <w:rPr>
          <w:rStyle w:val="Strong"/>
          <w:rFonts w:ascii="Cambria" w:hAnsi="Cambria" w:cs="Arial"/>
          <w:color w:val="212529"/>
          <w:lang w:val="fr-CH"/>
        </w:rPr>
        <w:t> :</w:t>
      </w:r>
    </w:p>
    <w:p w14:paraId="50D1CDB9" w14:textId="77777777" w:rsidR="00B7538B" w:rsidRDefault="00B7538B" w:rsidP="00B9468F">
      <w:pPr>
        <w:jc w:val="both"/>
        <w:rPr>
          <w:rFonts w:ascii="Cambria" w:hAnsi="Cambria" w:cs="Arial"/>
          <w:color w:val="212529"/>
          <w:lang w:val="fr-CH"/>
        </w:rPr>
      </w:pPr>
    </w:p>
    <w:p w14:paraId="0A759393" w14:textId="636FBDD0" w:rsidR="00422E2E" w:rsidRDefault="00CE2445" w:rsidP="00422E2E">
      <w:pPr>
        <w:ind w:firstLine="720"/>
        <w:jc w:val="both"/>
        <w:rPr>
          <w:rFonts w:ascii="Cambria" w:hAnsi="Cambria" w:cs="Arial"/>
          <w:color w:val="212529"/>
          <w:lang w:val="fr-CH"/>
        </w:rPr>
      </w:pPr>
      <w:r w:rsidRPr="00422E2E">
        <w:rPr>
          <w:rFonts w:ascii="Cambria" w:hAnsi="Cambria" w:cs="Arial"/>
          <w:color w:val="212529"/>
          <w:lang w:val="fr-CH"/>
        </w:rPr>
        <w:t xml:space="preserve">À l'échelle des États, la laïcité s'est imposée plus lentement, de la fin des années 1880 jusqu'en 1947. Certains États sont en effet très marqués par la présence d'une famille religieuse spécifique : </w:t>
      </w:r>
    </w:p>
    <w:p w14:paraId="6ED03B77" w14:textId="77777777" w:rsidR="00422E2E" w:rsidRDefault="00CE2445" w:rsidP="00422E2E">
      <w:pPr>
        <w:pStyle w:val="ListParagraph"/>
        <w:numPr>
          <w:ilvl w:val="0"/>
          <w:numId w:val="4"/>
        </w:numPr>
        <w:jc w:val="both"/>
        <w:rPr>
          <w:rFonts w:ascii="Cambria" w:hAnsi="Cambria" w:cs="Arial"/>
          <w:color w:val="212529"/>
          <w:lang w:val="fr-CH"/>
        </w:rPr>
      </w:pPr>
      <w:proofErr w:type="gramStart"/>
      <w:r w:rsidRPr="00422E2E">
        <w:rPr>
          <w:rFonts w:ascii="Cambria" w:hAnsi="Cambria" w:cs="Arial"/>
          <w:b/>
          <w:bCs/>
          <w:color w:val="212529"/>
          <w:lang w:val="fr-CH"/>
        </w:rPr>
        <w:t>baptistes</w:t>
      </w:r>
      <w:proofErr w:type="gramEnd"/>
      <w:r w:rsidRPr="00422E2E">
        <w:rPr>
          <w:rFonts w:ascii="Cambria" w:hAnsi="Cambria" w:cs="Arial"/>
          <w:b/>
          <w:bCs/>
          <w:color w:val="212529"/>
          <w:lang w:val="fr-CH"/>
        </w:rPr>
        <w:t xml:space="preserve"> de la</w:t>
      </w:r>
      <w:r w:rsidRPr="00422E2E">
        <w:rPr>
          <w:rStyle w:val="apple-converted-space"/>
          <w:rFonts w:ascii="Cambria" w:hAnsi="Cambria" w:cs="Arial"/>
          <w:b/>
          <w:bCs/>
          <w:color w:val="212529"/>
          <w:lang w:val="fr-CH"/>
        </w:rPr>
        <w:t> </w:t>
      </w:r>
      <w:r w:rsidRPr="00422E2E">
        <w:rPr>
          <w:rStyle w:val="Emphasis"/>
          <w:rFonts w:ascii="Cambria" w:hAnsi="Cambria" w:cs="Arial"/>
          <w:b/>
          <w:bCs/>
          <w:color w:val="212529"/>
          <w:lang w:val="fr-CH"/>
        </w:rPr>
        <w:t>Bible Belt</w:t>
      </w:r>
      <w:r w:rsidRPr="00422E2E">
        <w:rPr>
          <w:rStyle w:val="apple-converted-space"/>
          <w:rFonts w:ascii="Cambria" w:hAnsi="Cambria" w:cs="Arial"/>
          <w:color w:val="212529"/>
          <w:lang w:val="fr-CH"/>
        </w:rPr>
        <w:t> </w:t>
      </w:r>
      <w:r w:rsidRPr="00422E2E">
        <w:rPr>
          <w:rFonts w:ascii="Cambria" w:hAnsi="Cambria" w:cs="Arial"/>
          <w:color w:val="212529"/>
          <w:lang w:val="fr-CH"/>
        </w:rPr>
        <w:t xml:space="preserve">dans les États du Sud, </w:t>
      </w:r>
    </w:p>
    <w:p w14:paraId="465EBD26" w14:textId="77777777" w:rsidR="00422E2E" w:rsidRDefault="00CE2445" w:rsidP="00422E2E">
      <w:pPr>
        <w:pStyle w:val="ListParagraph"/>
        <w:numPr>
          <w:ilvl w:val="0"/>
          <w:numId w:val="4"/>
        </w:numPr>
        <w:jc w:val="both"/>
        <w:rPr>
          <w:rFonts w:ascii="Cambria" w:hAnsi="Cambria" w:cs="Arial"/>
          <w:color w:val="212529"/>
          <w:lang w:val="fr-CH"/>
        </w:rPr>
      </w:pPr>
      <w:proofErr w:type="gramStart"/>
      <w:r w:rsidRPr="00422E2E">
        <w:rPr>
          <w:rFonts w:ascii="Cambria" w:hAnsi="Cambria" w:cs="Arial"/>
          <w:b/>
          <w:bCs/>
          <w:color w:val="212529"/>
          <w:lang w:val="fr-CH"/>
        </w:rPr>
        <w:t>épiscopaliens</w:t>
      </w:r>
      <w:proofErr w:type="gramEnd"/>
      <w:r w:rsidRPr="00422E2E">
        <w:rPr>
          <w:rFonts w:ascii="Cambria" w:hAnsi="Cambria" w:cs="Arial"/>
          <w:b/>
          <w:bCs/>
          <w:color w:val="212529"/>
          <w:lang w:val="fr-CH"/>
        </w:rPr>
        <w:t xml:space="preserve"> issus de l'Église anglicane</w:t>
      </w:r>
      <w:r w:rsidRPr="00422E2E">
        <w:rPr>
          <w:rFonts w:ascii="Cambria" w:hAnsi="Cambria" w:cs="Arial"/>
          <w:color w:val="212529"/>
          <w:lang w:val="fr-CH"/>
        </w:rPr>
        <w:t xml:space="preserve"> sur la côte est, </w:t>
      </w:r>
    </w:p>
    <w:p w14:paraId="74E467AD" w14:textId="77777777" w:rsidR="00422E2E" w:rsidRDefault="00CE2445" w:rsidP="00422E2E">
      <w:pPr>
        <w:pStyle w:val="ListParagraph"/>
        <w:numPr>
          <w:ilvl w:val="0"/>
          <w:numId w:val="4"/>
        </w:numPr>
        <w:jc w:val="both"/>
        <w:rPr>
          <w:rFonts w:ascii="Cambria" w:hAnsi="Cambria" w:cs="Arial"/>
          <w:color w:val="212529"/>
          <w:lang w:val="fr-CH"/>
        </w:rPr>
      </w:pPr>
      <w:proofErr w:type="gramStart"/>
      <w:r w:rsidRPr="00422E2E">
        <w:rPr>
          <w:rFonts w:ascii="Cambria" w:hAnsi="Cambria" w:cs="Arial"/>
          <w:b/>
          <w:bCs/>
          <w:color w:val="212529"/>
          <w:lang w:val="fr-CH"/>
        </w:rPr>
        <w:t>catholiques</w:t>
      </w:r>
      <w:proofErr w:type="gramEnd"/>
      <w:r w:rsidRPr="00422E2E">
        <w:rPr>
          <w:rFonts w:ascii="Cambria" w:hAnsi="Cambria" w:cs="Arial"/>
          <w:color w:val="212529"/>
          <w:lang w:val="fr-CH"/>
        </w:rPr>
        <w:t xml:space="preserve"> dans les Grands Lacs et en Californie </w:t>
      </w:r>
    </w:p>
    <w:p w14:paraId="7D5557DC" w14:textId="4B2F6938" w:rsidR="00097E1D" w:rsidRPr="00422E2E" w:rsidRDefault="00CE2445" w:rsidP="00422E2E">
      <w:pPr>
        <w:pStyle w:val="ListParagraph"/>
        <w:numPr>
          <w:ilvl w:val="0"/>
          <w:numId w:val="4"/>
        </w:numPr>
        <w:jc w:val="both"/>
        <w:rPr>
          <w:rFonts w:ascii="Cambria" w:hAnsi="Cambria" w:cs="Arial"/>
          <w:color w:val="212529"/>
          <w:lang w:val="fr-CH"/>
        </w:rPr>
      </w:pPr>
      <w:proofErr w:type="gramStart"/>
      <w:r w:rsidRPr="00422E2E">
        <w:rPr>
          <w:rFonts w:ascii="Cambria" w:hAnsi="Cambria" w:cs="Arial"/>
          <w:b/>
          <w:bCs/>
          <w:color w:val="212529"/>
          <w:lang w:val="fr-CH"/>
        </w:rPr>
        <w:t>mormons</w:t>
      </w:r>
      <w:proofErr w:type="gramEnd"/>
      <w:r w:rsidRPr="00422E2E">
        <w:rPr>
          <w:rFonts w:ascii="Cambria" w:hAnsi="Cambria" w:cs="Arial"/>
          <w:color w:val="212529"/>
          <w:lang w:val="fr-CH"/>
        </w:rPr>
        <w:t xml:space="preserve"> en Utah occupent une place importante dans l'espace social.</w:t>
      </w:r>
    </w:p>
    <w:p w14:paraId="4A5C03AB" w14:textId="77777777" w:rsidR="00B7538B" w:rsidRDefault="00B7538B" w:rsidP="00097E1D">
      <w:pPr>
        <w:ind w:firstLine="720"/>
        <w:jc w:val="both"/>
        <w:rPr>
          <w:rFonts w:ascii="Cambria" w:hAnsi="Cambria" w:cs="Arial"/>
          <w:color w:val="212529"/>
          <w:lang w:val="fr-CH"/>
        </w:rPr>
      </w:pPr>
    </w:p>
    <w:p w14:paraId="2813A4C1" w14:textId="60B1CC2A" w:rsidR="00B7538B" w:rsidRDefault="00B7538B" w:rsidP="00B7538B">
      <w:pPr>
        <w:ind w:firstLine="720"/>
        <w:jc w:val="both"/>
        <w:rPr>
          <w:rFonts w:ascii="Cambria" w:hAnsi="Cambria" w:cs="Arial"/>
          <w:color w:val="212529"/>
          <w:lang w:val="fr-CH"/>
        </w:rPr>
      </w:pPr>
      <w:r>
        <w:rPr>
          <w:rFonts w:ascii="Cambria" w:hAnsi="Cambria" w:cs="Arial"/>
          <w:color w:val="212529"/>
          <w:lang w:val="fr-CH"/>
        </w:rPr>
        <w:t>Les religions peuvent ainsi obtenir une protection contre les empiètements de l’</w:t>
      </w:r>
      <w:proofErr w:type="spellStart"/>
      <w:r>
        <w:rPr>
          <w:rFonts w:ascii="Cambria" w:hAnsi="Cambria" w:cs="Arial"/>
          <w:color w:val="212529"/>
          <w:lang w:val="fr-CH"/>
        </w:rPr>
        <w:t>Etat</w:t>
      </w:r>
      <w:proofErr w:type="spellEnd"/>
      <w:r>
        <w:rPr>
          <w:rFonts w:ascii="Cambria" w:hAnsi="Cambria" w:cs="Arial"/>
          <w:color w:val="212529"/>
          <w:lang w:val="fr-CH"/>
        </w:rPr>
        <w:t xml:space="preserve">. </w:t>
      </w:r>
    </w:p>
    <w:p w14:paraId="085B2C0E" w14:textId="77777777" w:rsidR="00B9468F" w:rsidRDefault="00B9468F" w:rsidP="00B7538B">
      <w:pPr>
        <w:ind w:firstLine="720"/>
        <w:jc w:val="both"/>
        <w:rPr>
          <w:rFonts w:ascii="Cambria" w:hAnsi="Cambria" w:cs="Arial"/>
          <w:color w:val="212529"/>
          <w:lang w:val="fr-CH"/>
        </w:rPr>
      </w:pPr>
    </w:p>
    <w:p w14:paraId="54F8CCB1" w14:textId="77777777" w:rsidR="00B9468F" w:rsidRDefault="00B9468F" w:rsidP="00B7538B">
      <w:pPr>
        <w:ind w:firstLine="720"/>
        <w:jc w:val="both"/>
        <w:rPr>
          <w:rFonts w:ascii="Cambria" w:hAnsi="Cambria" w:cs="Arial"/>
          <w:color w:val="212529"/>
          <w:lang w:val="fr-CH"/>
        </w:rPr>
      </w:pPr>
    </w:p>
    <w:p w14:paraId="6A15C870" w14:textId="77777777" w:rsidR="00B9468F" w:rsidRDefault="00B9468F" w:rsidP="00B7538B">
      <w:pPr>
        <w:ind w:firstLine="720"/>
        <w:jc w:val="both"/>
        <w:rPr>
          <w:rFonts w:ascii="Cambria" w:hAnsi="Cambria" w:cs="Arial"/>
          <w:color w:val="212529"/>
          <w:lang w:val="fr-CH"/>
        </w:rPr>
      </w:pPr>
    </w:p>
    <w:p w14:paraId="76CEFF61" w14:textId="77777777" w:rsidR="00B9468F" w:rsidRDefault="00B9468F" w:rsidP="00B7538B">
      <w:pPr>
        <w:ind w:firstLine="720"/>
        <w:jc w:val="both"/>
        <w:rPr>
          <w:rFonts w:ascii="Cambria" w:hAnsi="Cambria" w:cs="Arial"/>
          <w:color w:val="212529"/>
          <w:lang w:val="fr-CH"/>
        </w:rPr>
      </w:pPr>
    </w:p>
    <w:p w14:paraId="645AD286" w14:textId="77777777" w:rsidR="00B9468F" w:rsidRDefault="00B9468F" w:rsidP="00B7538B">
      <w:pPr>
        <w:ind w:firstLine="720"/>
        <w:jc w:val="both"/>
        <w:rPr>
          <w:rFonts w:ascii="Cambria" w:hAnsi="Cambria" w:cs="Arial"/>
          <w:color w:val="212529"/>
          <w:lang w:val="fr-CH"/>
        </w:rPr>
      </w:pPr>
    </w:p>
    <w:p w14:paraId="01C0A539" w14:textId="7E281FD9" w:rsidR="00CE2445" w:rsidRPr="00973879" w:rsidRDefault="00CE2445" w:rsidP="00B7538B">
      <w:pPr>
        <w:ind w:firstLine="720"/>
        <w:jc w:val="both"/>
        <w:rPr>
          <w:rFonts w:ascii="Cambria" w:hAnsi="Cambria" w:cs="Arial"/>
          <w:color w:val="212529"/>
          <w:lang w:val="fr-CH"/>
        </w:rPr>
      </w:pPr>
      <w:r w:rsidRPr="00973879">
        <w:rPr>
          <w:rFonts w:ascii="Cambria" w:hAnsi="Cambria" w:cs="Arial"/>
          <w:color w:val="212529"/>
          <w:lang w:val="fr-CH"/>
        </w:rPr>
        <w:br/>
      </w:r>
    </w:p>
    <w:p w14:paraId="568F1A20" w14:textId="592DAA31" w:rsidR="00CE2445" w:rsidRDefault="00097E1D" w:rsidP="00973879">
      <w:pPr>
        <w:pStyle w:val="Heading5"/>
        <w:spacing w:before="0" w:beforeAutospacing="0" w:after="75" w:afterAutospacing="0"/>
        <w:jc w:val="both"/>
        <w:rPr>
          <w:rFonts w:ascii="Cambria" w:hAnsi="Cambria" w:cs="Arial"/>
          <w:color w:val="000000"/>
          <w:sz w:val="24"/>
          <w:szCs w:val="24"/>
          <w:u w:val="single"/>
          <w:lang w:val="fr-CH"/>
        </w:rPr>
      </w:pPr>
      <w:r w:rsidRPr="00A35622">
        <w:rPr>
          <w:rFonts w:ascii="Cambria" w:hAnsi="Cambria" w:cs="Arial"/>
          <w:color w:val="000000"/>
          <w:sz w:val="24"/>
          <w:szCs w:val="24"/>
          <w:u w:val="single"/>
          <w:lang w:val="fr-CH"/>
        </w:rPr>
        <w:lastRenderedPageBreak/>
        <w:t>III</w:t>
      </w:r>
      <w:r w:rsidR="00CE2445" w:rsidRPr="00A35622">
        <w:rPr>
          <w:rFonts w:ascii="Cambria" w:hAnsi="Cambria" w:cs="Arial"/>
          <w:color w:val="000000"/>
          <w:sz w:val="24"/>
          <w:szCs w:val="24"/>
          <w:u w:val="single"/>
          <w:lang w:val="fr-CH"/>
        </w:rPr>
        <w:t>/ Entre sécularisation et renforcement du poids du religieux</w:t>
      </w:r>
      <w:r w:rsidR="00A35622">
        <w:rPr>
          <w:rFonts w:ascii="Cambria" w:hAnsi="Cambria" w:cs="Arial"/>
          <w:color w:val="000000"/>
          <w:sz w:val="24"/>
          <w:szCs w:val="24"/>
          <w:u w:val="single"/>
          <w:lang w:val="fr-CH"/>
        </w:rPr>
        <w:t> :</w:t>
      </w:r>
    </w:p>
    <w:p w14:paraId="47E6FCC8" w14:textId="1FF24B97" w:rsidR="00A35622" w:rsidRPr="00293CD3" w:rsidRDefault="00A35622" w:rsidP="00973879">
      <w:pPr>
        <w:pStyle w:val="Heading5"/>
        <w:spacing w:before="0" w:beforeAutospacing="0" w:after="75" w:afterAutospacing="0"/>
        <w:jc w:val="both"/>
        <w:rPr>
          <w:rFonts w:ascii="Cambria" w:hAnsi="Cambria" w:cs="Arial"/>
          <w:color w:val="000000"/>
          <w:sz w:val="10"/>
          <w:szCs w:val="10"/>
          <w:u w:val="single"/>
          <w:lang w:val="fr-CH"/>
        </w:rPr>
      </w:pPr>
    </w:p>
    <w:p w14:paraId="4E699025" w14:textId="17F8B87F" w:rsidR="00B9468F" w:rsidRPr="00373E92" w:rsidRDefault="00B9468F" w:rsidP="00973879">
      <w:pPr>
        <w:pStyle w:val="Heading5"/>
        <w:spacing w:before="0" w:beforeAutospacing="0" w:after="75" w:afterAutospacing="0"/>
        <w:jc w:val="both"/>
        <w:rPr>
          <w:rFonts w:ascii="Cambria" w:hAnsi="Cambria" w:cs="Arial"/>
          <w:color w:val="000000"/>
          <w:sz w:val="24"/>
          <w:szCs w:val="24"/>
          <w:lang w:val="fr-CH"/>
        </w:rPr>
      </w:pPr>
      <w:r w:rsidRPr="00FE203D">
        <w:rPr>
          <w:rFonts w:ascii="Cambria" w:hAnsi="Cambria" w:cs="Arial"/>
          <w:color w:val="000000"/>
          <w:sz w:val="24"/>
          <w:szCs w:val="24"/>
          <w:lang w:val="fr-CH"/>
        </w:rPr>
        <w:t xml:space="preserve">A/ La puissance des </w:t>
      </w:r>
      <w:proofErr w:type="spellStart"/>
      <w:r w:rsidRPr="00FE203D">
        <w:rPr>
          <w:rFonts w:ascii="Cambria" w:hAnsi="Cambria" w:cs="Arial"/>
          <w:color w:val="000000"/>
          <w:sz w:val="24"/>
          <w:szCs w:val="24"/>
          <w:lang w:val="fr-CH"/>
        </w:rPr>
        <w:t>Eglises</w:t>
      </w:r>
      <w:proofErr w:type="spellEnd"/>
      <w:r w:rsidRPr="00FE203D">
        <w:rPr>
          <w:rFonts w:ascii="Cambria" w:hAnsi="Cambria" w:cs="Arial"/>
          <w:color w:val="000000"/>
          <w:sz w:val="24"/>
          <w:szCs w:val="24"/>
          <w:lang w:val="fr-CH"/>
        </w:rPr>
        <w:t> :</w:t>
      </w:r>
    </w:p>
    <w:p w14:paraId="6D33A616" w14:textId="05084D70" w:rsidR="007C6201" w:rsidRPr="00FE203D" w:rsidRDefault="00B9468F" w:rsidP="00373E92">
      <w:pPr>
        <w:pStyle w:val="Heading5"/>
        <w:spacing w:before="0" w:beforeAutospacing="0" w:after="0" w:afterAutospacing="0"/>
        <w:jc w:val="both"/>
        <w:rPr>
          <w:rFonts w:ascii="Cambria" w:hAnsi="Cambria" w:cs="Arial"/>
          <w:color w:val="000000"/>
          <w:sz w:val="24"/>
          <w:szCs w:val="24"/>
          <w:lang w:val="fr-CH"/>
        </w:rPr>
      </w:pPr>
      <w:r>
        <w:rPr>
          <w:rFonts w:ascii="Cambria" w:hAnsi="Cambria" w:cs="Arial"/>
          <w:b w:val="0"/>
          <w:bCs w:val="0"/>
          <w:color w:val="000000"/>
          <w:sz w:val="24"/>
          <w:szCs w:val="24"/>
          <w:lang w:val="fr-CH"/>
        </w:rPr>
        <w:tab/>
      </w:r>
      <w:r w:rsidR="002E0433">
        <w:rPr>
          <w:rFonts w:ascii="Cambria" w:hAnsi="Cambria" w:cs="Arial"/>
          <w:b w:val="0"/>
          <w:bCs w:val="0"/>
          <w:color w:val="000000"/>
          <w:sz w:val="24"/>
          <w:szCs w:val="24"/>
          <w:lang w:val="fr-CH"/>
        </w:rPr>
        <w:t xml:space="preserve">Les </w:t>
      </w:r>
      <w:proofErr w:type="spellStart"/>
      <w:r w:rsidR="002E0433">
        <w:rPr>
          <w:rFonts w:ascii="Cambria" w:hAnsi="Cambria" w:cs="Arial"/>
          <w:b w:val="0"/>
          <w:bCs w:val="0"/>
          <w:color w:val="000000"/>
          <w:sz w:val="24"/>
          <w:szCs w:val="24"/>
          <w:lang w:val="fr-CH"/>
        </w:rPr>
        <w:t>Eglises</w:t>
      </w:r>
      <w:proofErr w:type="spellEnd"/>
      <w:r w:rsidR="00FE203D">
        <w:rPr>
          <w:rFonts w:ascii="Cambria" w:hAnsi="Cambria" w:cs="Arial"/>
          <w:b w:val="0"/>
          <w:bCs w:val="0"/>
          <w:color w:val="000000"/>
          <w:sz w:val="24"/>
          <w:szCs w:val="24"/>
          <w:lang w:val="fr-CH"/>
        </w:rPr>
        <w:t xml:space="preserve"> aux </w:t>
      </w:r>
      <w:proofErr w:type="spellStart"/>
      <w:r w:rsidR="00FE203D">
        <w:rPr>
          <w:rFonts w:ascii="Cambria" w:hAnsi="Cambria" w:cs="Arial"/>
          <w:b w:val="0"/>
          <w:bCs w:val="0"/>
          <w:color w:val="000000"/>
          <w:sz w:val="24"/>
          <w:szCs w:val="24"/>
          <w:lang w:val="fr-CH"/>
        </w:rPr>
        <w:t>Etats.Unis</w:t>
      </w:r>
      <w:proofErr w:type="spellEnd"/>
      <w:r w:rsidR="002E0433">
        <w:rPr>
          <w:rFonts w:ascii="Cambria" w:hAnsi="Cambria" w:cs="Arial"/>
          <w:b w:val="0"/>
          <w:bCs w:val="0"/>
          <w:color w:val="000000"/>
          <w:sz w:val="24"/>
          <w:szCs w:val="24"/>
          <w:lang w:val="fr-CH"/>
        </w:rPr>
        <w:t xml:space="preserve">, toutes confessions confondues, </w:t>
      </w:r>
      <w:r w:rsidR="002E0433" w:rsidRPr="00FE203D">
        <w:rPr>
          <w:rFonts w:ascii="Cambria" w:hAnsi="Cambria" w:cs="Arial"/>
          <w:color w:val="000000"/>
          <w:sz w:val="24"/>
          <w:szCs w:val="24"/>
          <w:lang w:val="fr-CH"/>
        </w:rPr>
        <w:t>sont de riches organisations de masse, financées par leurs fidèles</w:t>
      </w:r>
      <w:r w:rsidR="007C6201" w:rsidRPr="00FE203D">
        <w:rPr>
          <w:rFonts w:ascii="Cambria" w:hAnsi="Cambria" w:cs="Arial"/>
          <w:color w:val="000000"/>
          <w:sz w:val="24"/>
          <w:szCs w:val="24"/>
          <w:lang w:val="fr-CH"/>
        </w:rPr>
        <w:t>.</w:t>
      </w:r>
    </w:p>
    <w:p w14:paraId="464F9B0A" w14:textId="32B1A41F" w:rsidR="007C6201" w:rsidRDefault="007C6201" w:rsidP="00373E92">
      <w:pPr>
        <w:pStyle w:val="Heading5"/>
        <w:numPr>
          <w:ilvl w:val="0"/>
          <w:numId w:val="4"/>
        </w:numPr>
        <w:spacing w:before="0" w:beforeAutospacing="0" w:after="0" w:afterAutospacing="0"/>
        <w:jc w:val="both"/>
        <w:rPr>
          <w:rFonts w:ascii="Cambria" w:hAnsi="Cambria" w:cs="Arial"/>
          <w:b w:val="0"/>
          <w:bCs w:val="0"/>
          <w:color w:val="000000"/>
          <w:sz w:val="24"/>
          <w:szCs w:val="24"/>
          <w:lang w:val="fr-CH"/>
        </w:rPr>
      </w:pPr>
      <w:r>
        <w:rPr>
          <w:rFonts w:ascii="Cambria" w:hAnsi="Cambria" w:cs="Arial"/>
          <w:b w:val="0"/>
          <w:bCs w:val="0"/>
          <w:color w:val="000000"/>
          <w:sz w:val="24"/>
          <w:szCs w:val="24"/>
          <w:lang w:val="fr-CH"/>
        </w:rPr>
        <w:t xml:space="preserve">Elles </w:t>
      </w:r>
      <w:r w:rsidR="002E0433">
        <w:rPr>
          <w:rFonts w:ascii="Cambria" w:hAnsi="Cambria" w:cs="Arial"/>
          <w:b w:val="0"/>
          <w:bCs w:val="0"/>
          <w:color w:val="000000"/>
          <w:sz w:val="24"/>
          <w:szCs w:val="24"/>
          <w:lang w:val="fr-CH"/>
        </w:rPr>
        <w:t>bénéfici</w:t>
      </w:r>
      <w:r>
        <w:rPr>
          <w:rFonts w:ascii="Cambria" w:hAnsi="Cambria" w:cs="Arial"/>
          <w:b w:val="0"/>
          <w:bCs w:val="0"/>
          <w:color w:val="000000"/>
          <w:sz w:val="24"/>
          <w:szCs w:val="24"/>
          <w:lang w:val="fr-CH"/>
        </w:rPr>
        <w:t>e</w:t>
      </w:r>
      <w:r w:rsidR="002E0433">
        <w:rPr>
          <w:rFonts w:ascii="Cambria" w:hAnsi="Cambria" w:cs="Arial"/>
          <w:b w:val="0"/>
          <w:bCs w:val="0"/>
          <w:color w:val="000000"/>
          <w:sz w:val="24"/>
          <w:szCs w:val="24"/>
          <w:lang w:val="fr-CH"/>
        </w:rPr>
        <w:t xml:space="preserve">nt </w:t>
      </w:r>
      <w:r w:rsidR="002E0433" w:rsidRPr="00FE203D">
        <w:rPr>
          <w:rFonts w:ascii="Cambria" w:hAnsi="Cambria" w:cs="Arial"/>
          <w:color w:val="000000"/>
          <w:sz w:val="24"/>
          <w:szCs w:val="24"/>
          <w:lang w:val="fr-CH"/>
        </w:rPr>
        <w:t>d’exemptions fiscales</w:t>
      </w:r>
      <w:r w:rsidR="002E0433">
        <w:rPr>
          <w:rFonts w:ascii="Cambria" w:hAnsi="Cambria" w:cs="Arial"/>
          <w:b w:val="0"/>
          <w:bCs w:val="0"/>
          <w:color w:val="000000"/>
          <w:sz w:val="24"/>
          <w:szCs w:val="24"/>
          <w:lang w:val="fr-CH"/>
        </w:rPr>
        <w:t>.</w:t>
      </w:r>
      <w:r>
        <w:rPr>
          <w:rFonts w:ascii="Cambria" w:hAnsi="Cambria" w:cs="Arial"/>
          <w:b w:val="0"/>
          <w:bCs w:val="0"/>
          <w:color w:val="000000"/>
          <w:sz w:val="24"/>
          <w:szCs w:val="24"/>
          <w:lang w:val="fr-CH"/>
        </w:rPr>
        <w:t xml:space="preserve"> </w:t>
      </w:r>
    </w:p>
    <w:p w14:paraId="72CC5E86" w14:textId="2FD4179F" w:rsidR="00B9468F" w:rsidRDefault="007C6201" w:rsidP="00373E92">
      <w:pPr>
        <w:pStyle w:val="Heading5"/>
        <w:numPr>
          <w:ilvl w:val="0"/>
          <w:numId w:val="4"/>
        </w:numPr>
        <w:spacing w:before="0" w:beforeAutospacing="0" w:after="0" w:afterAutospacing="0"/>
        <w:jc w:val="both"/>
        <w:rPr>
          <w:rFonts w:ascii="Cambria" w:hAnsi="Cambria" w:cs="Arial"/>
          <w:b w:val="0"/>
          <w:bCs w:val="0"/>
          <w:color w:val="000000"/>
          <w:sz w:val="24"/>
          <w:szCs w:val="24"/>
          <w:lang w:val="fr-CH"/>
        </w:rPr>
      </w:pPr>
      <w:r w:rsidRPr="007C6201">
        <w:rPr>
          <w:rFonts w:ascii="Cambria" w:hAnsi="Cambria" w:cs="Arial"/>
          <w:b w:val="0"/>
          <w:bCs w:val="0"/>
          <w:color w:val="000000"/>
          <w:sz w:val="24"/>
          <w:szCs w:val="24"/>
          <w:lang w:val="fr-CH"/>
        </w:rPr>
        <w:t xml:space="preserve">Elles </w:t>
      </w:r>
      <w:r w:rsidRPr="00FE203D">
        <w:rPr>
          <w:rFonts w:ascii="Cambria" w:hAnsi="Cambria" w:cs="Arial"/>
          <w:color w:val="000000"/>
          <w:sz w:val="24"/>
          <w:szCs w:val="24"/>
          <w:lang w:val="fr-CH"/>
        </w:rPr>
        <w:t>possèdent leur réseau éducatif</w:t>
      </w:r>
      <w:r>
        <w:rPr>
          <w:rFonts w:ascii="Cambria" w:hAnsi="Cambria" w:cs="Arial"/>
          <w:b w:val="0"/>
          <w:bCs w:val="0"/>
          <w:color w:val="000000"/>
          <w:sz w:val="24"/>
          <w:szCs w:val="24"/>
          <w:lang w:val="fr-CH"/>
        </w:rPr>
        <w:t>.</w:t>
      </w:r>
    </w:p>
    <w:p w14:paraId="769AFB8F" w14:textId="0FB39F7A" w:rsidR="007C6201" w:rsidRDefault="007C6201" w:rsidP="00373E92">
      <w:pPr>
        <w:pStyle w:val="Heading5"/>
        <w:numPr>
          <w:ilvl w:val="0"/>
          <w:numId w:val="4"/>
        </w:numPr>
        <w:spacing w:before="0" w:beforeAutospacing="0" w:after="0" w:afterAutospacing="0"/>
        <w:jc w:val="both"/>
        <w:rPr>
          <w:rFonts w:ascii="Cambria" w:hAnsi="Cambria" w:cs="Arial"/>
          <w:b w:val="0"/>
          <w:bCs w:val="0"/>
          <w:color w:val="000000"/>
          <w:sz w:val="24"/>
          <w:szCs w:val="24"/>
          <w:lang w:val="fr-CH"/>
        </w:rPr>
      </w:pPr>
      <w:r>
        <w:rPr>
          <w:rFonts w:ascii="Cambria" w:hAnsi="Cambria" w:cs="Arial"/>
          <w:b w:val="0"/>
          <w:bCs w:val="0"/>
          <w:color w:val="000000"/>
          <w:sz w:val="24"/>
          <w:szCs w:val="24"/>
          <w:lang w:val="fr-CH"/>
        </w:rPr>
        <w:t xml:space="preserve">Elles s’appuient sur de </w:t>
      </w:r>
      <w:r w:rsidRPr="00FE203D">
        <w:rPr>
          <w:rFonts w:ascii="Cambria" w:hAnsi="Cambria" w:cs="Arial"/>
          <w:color w:val="000000"/>
          <w:sz w:val="24"/>
          <w:szCs w:val="24"/>
          <w:lang w:val="fr-CH"/>
        </w:rPr>
        <w:t>puissants médi</w:t>
      </w:r>
      <w:r w:rsidR="00FE203D">
        <w:rPr>
          <w:rFonts w:ascii="Cambria" w:hAnsi="Cambria" w:cs="Arial"/>
          <w:color w:val="000000"/>
          <w:sz w:val="24"/>
          <w:szCs w:val="24"/>
          <w:lang w:val="fr-CH"/>
        </w:rPr>
        <w:t>a</w:t>
      </w:r>
      <w:r w:rsidRPr="00FE203D">
        <w:rPr>
          <w:rFonts w:ascii="Cambria" w:hAnsi="Cambria" w:cs="Arial"/>
          <w:color w:val="000000"/>
          <w:sz w:val="24"/>
          <w:szCs w:val="24"/>
          <w:lang w:val="fr-CH"/>
        </w:rPr>
        <w:t>s</w:t>
      </w:r>
      <w:r>
        <w:rPr>
          <w:rFonts w:ascii="Cambria" w:hAnsi="Cambria" w:cs="Arial"/>
          <w:b w:val="0"/>
          <w:bCs w:val="0"/>
          <w:color w:val="000000"/>
          <w:sz w:val="24"/>
          <w:szCs w:val="24"/>
          <w:lang w:val="fr-CH"/>
        </w:rPr>
        <w:t xml:space="preserve"> (</w:t>
      </w:r>
      <w:r w:rsidRPr="00FE203D">
        <w:rPr>
          <w:rFonts w:ascii="Cambria" w:hAnsi="Cambria" w:cs="Arial"/>
          <w:b w:val="0"/>
          <w:bCs w:val="0"/>
          <w:i/>
          <w:iCs/>
          <w:color w:val="000000"/>
          <w:sz w:val="24"/>
          <w:szCs w:val="24"/>
          <w:lang w:val="fr-CH"/>
        </w:rPr>
        <w:t>presse, télévision</w:t>
      </w:r>
      <w:r>
        <w:rPr>
          <w:rFonts w:ascii="Cambria" w:hAnsi="Cambria" w:cs="Arial"/>
          <w:b w:val="0"/>
          <w:bCs w:val="0"/>
          <w:color w:val="000000"/>
          <w:sz w:val="24"/>
          <w:szCs w:val="24"/>
          <w:lang w:val="fr-CH"/>
        </w:rPr>
        <w:t>) pour p</w:t>
      </w:r>
      <w:r w:rsidR="00FE203D">
        <w:rPr>
          <w:rFonts w:ascii="Cambria" w:hAnsi="Cambria" w:cs="Arial"/>
          <w:b w:val="0"/>
          <w:bCs w:val="0"/>
          <w:color w:val="000000"/>
          <w:sz w:val="24"/>
          <w:szCs w:val="24"/>
          <w:lang w:val="fr-CH"/>
        </w:rPr>
        <w:t>e</w:t>
      </w:r>
      <w:r>
        <w:rPr>
          <w:rFonts w:ascii="Cambria" w:hAnsi="Cambria" w:cs="Arial"/>
          <w:b w:val="0"/>
          <w:bCs w:val="0"/>
          <w:color w:val="000000"/>
          <w:sz w:val="24"/>
          <w:szCs w:val="24"/>
          <w:lang w:val="fr-CH"/>
        </w:rPr>
        <w:t>ser dans le débat public.</w:t>
      </w:r>
    </w:p>
    <w:p w14:paraId="005EFE9F" w14:textId="77777777" w:rsidR="007C6201" w:rsidRPr="00293CD3" w:rsidRDefault="007C6201" w:rsidP="00373E92">
      <w:pPr>
        <w:pStyle w:val="Heading5"/>
        <w:spacing w:before="0" w:beforeAutospacing="0" w:after="0" w:afterAutospacing="0"/>
        <w:ind w:left="1080"/>
        <w:jc w:val="both"/>
        <w:rPr>
          <w:rFonts w:ascii="Cambria" w:hAnsi="Cambria" w:cs="Arial"/>
          <w:b w:val="0"/>
          <w:bCs w:val="0"/>
          <w:color w:val="000000"/>
          <w:sz w:val="10"/>
          <w:szCs w:val="10"/>
          <w:lang w:val="fr-CH"/>
        </w:rPr>
      </w:pPr>
    </w:p>
    <w:p w14:paraId="2FEA7583" w14:textId="163F5DA8" w:rsidR="00FE203D" w:rsidRPr="00373E92" w:rsidRDefault="00B9468F" w:rsidP="00973879">
      <w:pPr>
        <w:pStyle w:val="Heading5"/>
        <w:spacing w:before="0" w:beforeAutospacing="0" w:after="75" w:afterAutospacing="0"/>
        <w:jc w:val="both"/>
        <w:rPr>
          <w:rFonts w:ascii="Cambria" w:hAnsi="Cambria" w:cs="Arial"/>
          <w:color w:val="000000"/>
          <w:sz w:val="24"/>
          <w:szCs w:val="24"/>
          <w:lang w:val="fr-CH"/>
        </w:rPr>
      </w:pPr>
      <w:r w:rsidRPr="00FE203D">
        <w:rPr>
          <w:rFonts w:ascii="Cambria" w:hAnsi="Cambria" w:cs="Arial"/>
          <w:color w:val="000000"/>
          <w:sz w:val="24"/>
          <w:szCs w:val="24"/>
          <w:lang w:val="fr-CH"/>
        </w:rPr>
        <w:t xml:space="preserve">B/ L’influence des </w:t>
      </w:r>
      <w:proofErr w:type="spellStart"/>
      <w:r w:rsidRPr="00FE203D">
        <w:rPr>
          <w:rFonts w:ascii="Cambria" w:hAnsi="Cambria" w:cs="Arial"/>
          <w:color w:val="000000"/>
          <w:sz w:val="24"/>
          <w:szCs w:val="24"/>
          <w:lang w:val="fr-CH"/>
        </w:rPr>
        <w:t>Eglises</w:t>
      </w:r>
      <w:proofErr w:type="spellEnd"/>
      <w:r w:rsidR="00FE203D" w:rsidRPr="00FE203D">
        <w:rPr>
          <w:rFonts w:ascii="Cambria" w:hAnsi="Cambria" w:cs="Arial"/>
          <w:color w:val="000000"/>
          <w:sz w:val="24"/>
          <w:szCs w:val="24"/>
          <w:lang w:val="fr-CH"/>
        </w:rPr>
        <w:t> :</w:t>
      </w:r>
    </w:p>
    <w:p w14:paraId="0ADD80AD" w14:textId="6FBE3111" w:rsidR="00FE203D" w:rsidRDefault="00CE2445" w:rsidP="00293CD3">
      <w:pPr>
        <w:ind w:firstLine="720"/>
        <w:jc w:val="both"/>
        <w:rPr>
          <w:rFonts w:ascii="Cambria" w:hAnsi="Cambria" w:cs="Arial"/>
          <w:color w:val="212529"/>
          <w:lang w:val="fr-CH"/>
        </w:rPr>
      </w:pPr>
      <w:r w:rsidRPr="00FE203D">
        <w:rPr>
          <w:rStyle w:val="Strong"/>
          <w:rFonts w:ascii="Cambria" w:hAnsi="Cambria" w:cs="Arial"/>
          <w:color w:val="212529"/>
          <w:lang w:val="fr-CH"/>
        </w:rPr>
        <w:t>Aux États-Unis également, des mouvements religieux conservateurs tentent d'influencer le pouvoir</w:t>
      </w:r>
      <w:r w:rsidRPr="00FE203D">
        <w:rPr>
          <w:rFonts w:ascii="Cambria" w:hAnsi="Cambria" w:cs="Arial"/>
          <w:color w:val="212529"/>
          <w:lang w:val="fr-CH"/>
        </w:rPr>
        <w:t xml:space="preserve">. </w:t>
      </w:r>
      <w:r w:rsidR="00FE203D" w:rsidRPr="00FE203D">
        <w:rPr>
          <w:rFonts w:ascii="Cambria" w:hAnsi="Cambria" w:cs="Arial"/>
          <w:color w:val="212529"/>
          <w:lang w:val="fr-CH"/>
        </w:rPr>
        <w:t>Dès le début du</w:t>
      </w:r>
      <w:r w:rsidR="00FE203D" w:rsidRPr="00FE203D">
        <w:rPr>
          <w:rStyle w:val="apple-converted-space"/>
          <w:rFonts w:ascii="Cambria" w:hAnsi="Cambria" w:cs="Arial"/>
          <w:color w:val="212529"/>
          <w:lang w:val="fr-CH"/>
        </w:rPr>
        <w:t> </w:t>
      </w:r>
      <w:r w:rsidR="00FE203D" w:rsidRPr="00FE203D">
        <w:rPr>
          <w:rStyle w:val="idocroman"/>
          <w:rFonts w:ascii="Cambria" w:hAnsi="Cambria" w:cs="Arial"/>
          <w:color w:val="212529"/>
          <w:lang w:val="fr-CH"/>
        </w:rPr>
        <w:t>XX</w:t>
      </w:r>
      <w:r w:rsidR="00FE203D" w:rsidRPr="00FE203D">
        <w:rPr>
          <w:rFonts w:ascii="Cambria" w:hAnsi="Cambria" w:cs="Arial"/>
          <w:color w:val="212529"/>
          <w:vertAlign w:val="superscript"/>
          <w:lang w:val="fr-CH"/>
        </w:rPr>
        <w:t>e</w:t>
      </w:r>
      <w:r w:rsidR="00FE203D" w:rsidRPr="00FE203D">
        <w:rPr>
          <w:rFonts w:ascii="Cambria" w:hAnsi="Cambria" w:cs="Arial"/>
          <w:color w:val="212529"/>
          <w:lang w:val="fr-CH"/>
        </w:rPr>
        <w:t xml:space="preserve"> siècle, l'État fédéral intervient </w:t>
      </w:r>
      <w:r w:rsidR="00FE203D" w:rsidRPr="00FE203D">
        <w:rPr>
          <w:rFonts w:ascii="Cambria" w:hAnsi="Cambria" w:cs="Arial"/>
          <w:color w:val="212529"/>
          <w:lang w:val="fr-CH"/>
        </w:rPr>
        <w:t xml:space="preserve">alors </w:t>
      </w:r>
      <w:r w:rsidR="00FE203D" w:rsidRPr="00FE203D">
        <w:rPr>
          <w:rFonts w:ascii="Cambria" w:hAnsi="Cambria" w:cs="Arial"/>
          <w:color w:val="212529"/>
          <w:lang w:val="fr-CH"/>
        </w:rPr>
        <w:t xml:space="preserve">dans certaines affaires pour rappeler le principe de laïcité. </w:t>
      </w:r>
      <w:r w:rsidR="00FE203D" w:rsidRPr="00FE203D">
        <w:rPr>
          <w:rFonts w:ascii="Cambria" w:hAnsi="Cambria" w:cs="Arial"/>
          <w:b/>
          <w:bCs/>
          <w:color w:val="212529"/>
          <w:lang w:val="fr-CH"/>
        </w:rPr>
        <w:t>Ce fut le cas lors du « procès du singe », en 1925</w:t>
      </w:r>
      <w:r w:rsidR="00FE203D" w:rsidRPr="00FE203D">
        <w:rPr>
          <w:rFonts w:ascii="Cambria" w:hAnsi="Cambria" w:cs="Arial"/>
          <w:color w:val="212529"/>
          <w:lang w:val="fr-CH"/>
        </w:rPr>
        <w:t xml:space="preserve">, où, dans le Tennessee, l'instituteur </w:t>
      </w:r>
      <w:r w:rsidR="00FE203D" w:rsidRPr="00FE203D">
        <w:rPr>
          <w:rFonts w:ascii="Cambria" w:hAnsi="Cambria" w:cs="Arial"/>
          <w:b/>
          <w:bCs/>
          <w:color w:val="00B050"/>
          <w:lang w:val="fr-CH"/>
        </w:rPr>
        <w:t>John Thomas Scopes</w:t>
      </w:r>
      <w:r w:rsidR="00FE203D" w:rsidRPr="00FE203D">
        <w:rPr>
          <w:rFonts w:ascii="Cambria" w:hAnsi="Cambria" w:cs="Arial"/>
          <w:color w:val="00B050"/>
          <w:lang w:val="fr-CH"/>
        </w:rPr>
        <w:t xml:space="preserve"> </w:t>
      </w:r>
      <w:r w:rsidR="00FE203D" w:rsidRPr="00FE203D">
        <w:rPr>
          <w:rFonts w:ascii="Cambria" w:hAnsi="Cambria" w:cs="Arial"/>
          <w:color w:val="212529"/>
          <w:lang w:val="fr-CH"/>
        </w:rPr>
        <w:t xml:space="preserve">fut accusé d'enseigner la théorie de l'évolution, alors que </w:t>
      </w:r>
      <w:r w:rsidR="00FE203D" w:rsidRPr="00FE203D">
        <w:rPr>
          <w:rFonts w:ascii="Cambria" w:hAnsi="Cambria" w:cs="Arial"/>
          <w:b/>
          <w:bCs/>
          <w:color w:val="212529"/>
          <w:lang w:val="fr-CH"/>
        </w:rPr>
        <w:t>la loi imposait que les enseignants ne contredisent pas le texte biblique dans leurs cours</w:t>
      </w:r>
      <w:r w:rsidR="00FE203D" w:rsidRPr="00FE203D">
        <w:rPr>
          <w:rFonts w:ascii="Cambria" w:hAnsi="Cambria" w:cs="Arial"/>
          <w:color w:val="212529"/>
          <w:lang w:val="fr-CH"/>
        </w:rPr>
        <w:t xml:space="preserve">. </w:t>
      </w:r>
      <w:r w:rsidR="00FE203D">
        <w:rPr>
          <w:rFonts w:ascii="Cambria" w:hAnsi="Cambria" w:cs="Arial"/>
          <w:color w:val="212529"/>
          <w:lang w:val="fr-CH"/>
        </w:rPr>
        <w:t xml:space="preserve">Constitués en groupe de pression, les mouvements religieux pèsent cependant sur le vote et obligent les candidats à prendre en compte leurs revendications. </w:t>
      </w:r>
    </w:p>
    <w:p w14:paraId="3F270FBF" w14:textId="22C51051" w:rsidR="00FE203D" w:rsidRPr="00FE203D" w:rsidRDefault="00FE203D" w:rsidP="00FE203D">
      <w:pPr>
        <w:pStyle w:val="ListParagraph"/>
        <w:numPr>
          <w:ilvl w:val="0"/>
          <w:numId w:val="4"/>
        </w:numPr>
        <w:jc w:val="both"/>
        <w:rPr>
          <w:rFonts w:ascii="Cambria" w:hAnsi="Cambria" w:cs="Arial"/>
          <w:color w:val="212529"/>
          <w:lang w:val="fr-CH"/>
        </w:rPr>
      </w:pPr>
      <w:r>
        <w:rPr>
          <w:rFonts w:ascii="Cambria" w:hAnsi="Cambria" w:cs="Arial"/>
          <w:b/>
          <w:bCs/>
          <w:color w:val="212529"/>
          <w:lang w:val="fr-CH"/>
        </w:rPr>
        <w:t xml:space="preserve">Le Parti démocrate s’engage dans les années 1960 aux côtés du pasteur </w:t>
      </w:r>
      <w:r w:rsidRPr="00FE203D">
        <w:rPr>
          <w:rFonts w:ascii="Cambria" w:hAnsi="Cambria" w:cs="Arial"/>
          <w:b/>
          <w:bCs/>
          <w:color w:val="00B050"/>
          <w:lang w:val="fr-CH"/>
        </w:rPr>
        <w:t xml:space="preserve">Martin Luther King </w:t>
      </w:r>
      <w:r>
        <w:rPr>
          <w:rFonts w:ascii="Cambria" w:hAnsi="Cambria" w:cs="Arial"/>
          <w:b/>
          <w:bCs/>
          <w:color w:val="212529"/>
          <w:lang w:val="fr-CH"/>
        </w:rPr>
        <w:t>dans sa lutte contre la ségrégation.</w:t>
      </w:r>
    </w:p>
    <w:p w14:paraId="258BC312" w14:textId="3EDD7538" w:rsidR="00FE203D" w:rsidRDefault="00CE2445" w:rsidP="00FE203D">
      <w:pPr>
        <w:pStyle w:val="ListParagraph"/>
        <w:numPr>
          <w:ilvl w:val="0"/>
          <w:numId w:val="4"/>
        </w:numPr>
        <w:jc w:val="both"/>
        <w:rPr>
          <w:rFonts w:ascii="Cambria" w:hAnsi="Cambria" w:cs="Arial"/>
          <w:color w:val="212529"/>
          <w:lang w:val="fr-CH"/>
        </w:rPr>
      </w:pPr>
      <w:r w:rsidRPr="00FE203D">
        <w:rPr>
          <w:rFonts w:ascii="Cambria" w:hAnsi="Cambria" w:cs="Arial"/>
          <w:b/>
          <w:bCs/>
          <w:color w:val="212529"/>
          <w:lang w:val="fr-CH"/>
        </w:rPr>
        <w:t>Pendant la guerre froide</w:t>
      </w:r>
      <w:r w:rsidRPr="00FE203D">
        <w:rPr>
          <w:rFonts w:ascii="Cambria" w:hAnsi="Cambria" w:cs="Arial"/>
          <w:color w:val="212529"/>
          <w:lang w:val="fr-CH"/>
        </w:rPr>
        <w:t xml:space="preserve">, les mouvements religieux conservateurs, notamment </w:t>
      </w:r>
      <w:r w:rsidRPr="00FE203D">
        <w:rPr>
          <w:rFonts w:ascii="Cambria" w:hAnsi="Cambria" w:cs="Arial"/>
          <w:b/>
          <w:bCs/>
          <w:color w:val="212529"/>
          <w:lang w:val="fr-CH"/>
        </w:rPr>
        <w:t>protestants évangélistes</w:t>
      </w:r>
      <w:r w:rsidRPr="00FE203D">
        <w:rPr>
          <w:rFonts w:ascii="Cambria" w:hAnsi="Cambria" w:cs="Arial"/>
          <w:color w:val="212529"/>
          <w:lang w:val="fr-CH"/>
        </w:rPr>
        <w:t xml:space="preserve">, ont soutenu les candidats à la présidence favorables à une ligne dure face au monde communiste, favorisant ainsi l'élection de </w:t>
      </w:r>
      <w:r w:rsidRPr="00FE203D">
        <w:rPr>
          <w:rFonts w:ascii="Cambria" w:hAnsi="Cambria" w:cs="Arial"/>
          <w:b/>
          <w:bCs/>
          <w:color w:val="00B050"/>
          <w:lang w:val="fr-CH"/>
        </w:rPr>
        <w:t>Ronald Reagan</w:t>
      </w:r>
      <w:r w:rsidRPr="00FE203D">
        <w:rPr>
          <w:rFonts w:ascii="Cambria" w:hAnsi="Cambria" w:cs="Arial"/>
          <w:color w:val="00B050"/>
          <w:lang w:val="fr-CH"/>
        </w:rPr>
        <w:t xml:space="preserve"> </w:t>
      </w:r>
      <w:r w:rsidRPr="00FE203D">
        <w:rPr>
          <w:rFonts w:ascii="Cambria" w:hAnsi="Cambria" w:cs="Arial"/>
          <w:color w:val="212529"/>
          <w:lang w:val="fr-CH"/>
        </w:rPr>
        <w:t>en 1980</w:t>
      </w:r>
      <w:r w:rsidR="00020B95">
        <w:rPr>
          <w:rFonts w:ascii="Cambria" w:hAnsi="Cambria" w:cs="Arial"/>
          <w:color w:val="212529"/>
          <w:lang w:val="fr-CH"/>
        </w:rPr>
        <w:t xml:space="preserve"> et plus généralement du parti républicain.</w:t>
      </w:r>
    </w:p>
    <w:p w14:paraId="68B17A62" w14:textId="77777777" w:rsidR="00FC0DDE" w:rsidRDefault="00CE2445" w:rsidP="00FC0DDE">
      <w:pPr>
        <w:pStyle w:val="ListParagraph"/>
        <w:numPr>
          <w:ilvl w:val="0"/>
          <w:numId w:val="4"/>
        </w:numPr>
        <w:jc w:val="both"/>
        <w:rPr>
          <w:rFonts w:ascii="Cambria" w:hAnsi="Cambria" w:cs="Arial"/>
          <w:color w:val="212529"/>
          <w:lang w:val="fr-CH"/>
        </w:rPr>
      </w:pPr>
      <w:r w:rsidRPr="00FE203D">
        <w:rPr>
          <w:rFonts w:ascii="Cambria" w:hAnsi="Cambria" w:cs="Arial"/>
          <w:color w:val="212529"/>
          <w:lang w:val="fr-CH"/>
        </w:rPr>
        <w:t xml:space="preserve">Les mouvements conservateurs ont également soutenu l'élection de </w:t>
      </w:r>
      <w:r w:rsidRPr="00FE203D">
        <w:rPr>
          <w:rFonts w:ascii="Cambria" w:hAnsi="Cambria" w:cs="Arial"/>
          <w:b/>
          <w:bCs/>
          <w:color w:val="00B050"/>
          <w:lang w:val="fr-CH"/>
        </w:rPr>
        <w:t>George W. Bush</w:t>
      </w:r>
      <w:r w:rsidRPr="00FE203D">
        <w:rPr>
          <w:rFonts w:ascii="Cambria" w:hAnsi="Cambria" w:cs="Arial"/>
          <w:color w:val="00B050"/>
          <w:lang w:val="fr-CH"/>
        </w:rPr>
        <w:t xml:space="preserve"> </w:t>
      </w:r>
      <w:r w:rsidRPr="00FE203D">
        <w:rPr>
          <w:rFonts w:ascii="Cambria" w:hAnsi="Cambria" w:cs="Arial"/>
          <w:color w:val="212529"/>
          <w:lang w:val="fr-CH"/>
        </w:rPr>
        <w:t xml:space="preserve">et, en partie, de </w:t>
      </w:r>
      <w:r w:rsidRPr="00FE203D">
        <w:rPr>
          <w:rFonts w:ascii="Cambria" w:hAnsi="Cambria" w:cs="Arial"/>
          <w:b/>
          <w:bCs/>
          <w:color w:val="00B050"/>
          <w:lang w:val="fr-CH"/>
        </w:rPr>
        <w:t xml:space="preserve">Donald </w:t>
      </w:r>
      <w:proofErr w:type="spellStart"/>
      <w:r w:rsidRPr="00FE203D">
        <w:rPr>
          <w:rFonts w:ascii="Cambria" w:hAnsi="Cambria" w:cs="Arial"/>
          <w:b/>
          <w:bCs/>
          <w:color w:val="00B050"/>
          <w:lang w:val="fr-CH"/>
        </w:rPr>
        <w:t>Trump</w:t>
      </w:r>
      <w:proofErr w:type="spellEnd"/>
      <w:r w:rsidRPr="00FE203D">
        <w:rPr>
          <w:rFonts w:ascii="Cambria" w:hAnsi="Cambria" w:cs="Arial"/>
          <w:color w:val="212529"/>
          <w:lang w:val="fr-CH"/>
        </w:rPr>
        <w:t xml:space="preserve">. Leur action a surtout pour but, actuellement, d'entraver l'inscription dans la loi des évolutions sociétales liées à la sexualité ou à la famille qu'ils considèrent comme contraires au message biblique. </w:t>
      </w:r>
      <w:r w:rsidRPr="00FC0DDE">
        <w:rPr>
          <w:rFonts w:ascii="Cambria" w:hAnsi="Cambria" w:cs="Arial"/>
          <w:color w:val="212529"/>
          <w:lang w:val="fr-CH"/>
        </w:rPr>
        <w:t xml:space="preserve">Certains médias comme Fox News ont parfois relayé quelques-uns de leurs thèmes. </w:t>
      </w:r>
    </w:p>
    <w:p w14:paraId="362F33CC" w14:textId="77777777" w:rsidR="00020B95" w:rsidRDefault="00020B95" w:rsidP="00FC0DDE">
      <w:pPr>
        <w:jc w:val="both"/>
        <w:rPr>
          <w:rFonts w:ascii="Cambria" w:hAnsi="Cambria" w:cs="Arial"/>
          <w:color w:val="212529"/>
          <w:lang w:val="fr-CH"/>
        </w:rPr>
      </w:pPr>
    </w:p>
    <w:p w14:paraId="7002BE56" w14:textId="27477870" w:rsidR="00293CD3" w:rsidRPr="00293CD3" w:rsidRDefault="00CE2445" w:rsidP="00293CD3">
      <w:pPr>
        <w:ind w:firstLine="720"/>
        <w:jc w:val="both"/>
        <w:rPr>
          <w:rFonts w:ascii="Cambria" w:hAnsi="Cambria" w:cs="Arial"/>
          <w:b/>
          <w:bCs/>
          <w:color w:val="212529"/>
          <w:lang w:val="fr-CH"/>
        </w:rPr>
      </w:pPr>
      <w:r w:rsidRPr="00FC0DDE">
        <w:rPr>
          <w:rFonts w:ascii="Cambria" w:hAnsi="Cambria" w:cs="Arial"/>
          <w:color w:val="212529"/>
          <w:lang w:val="fr-CH"/>
        </w:rPr>
        <w:t xml:space="preserve">Aujourd'hui, </w:t>
      </w:r>
      <w:r w:rsidR="00FC0DDE">
        <w:rPr>
          <w:rFonts w:ascii="Cambria" w:hAnsi="Cambria" w:cs="Arial"/>
          <w:color w:val="212529"/>
          <w:lang w:val="fr-CH"/>
        </w:rPr>
        <w:t>l’</w:t>
      </w:r>
      <w:r w:rsidRPr="00FC0DDE">
        <w:rPr>
          <w:rFonts w:ascii="Cambria" w:hAnsi="Cambria" w:cs="Arial"/>
          <w:color w:val="212529"/>
          <w:lang w:val="fr-CH"/>
        </w:rPr>
        <w:t xml:space="preserve">influence </w:t>
      </w:r>
      <w:r w:rsidR="00FC0DDE">
        <w:rPr>
          <w:rFonts w:ascii="Cambria" w:hAnsi="Cambria" w:cs="Arial"/>
          <w:color w:val="212529"/>
          <w:lang w:val="fr-CH"/>
        </w:rPr>
        <w:t xml:space="preserve">des mouvements religieux </w:t>
      </w:r>
      <w:r w:rsidRPr="00FC0DDE">
        <w:rPr>
          <w:rFonts w:ascii="Cambria" w:hAnsi="Cambria" w:cs="Arial"/>
          <w:color w:val="212529"/>
          <w:lang w:val="fr-CH"/>
        </w:rPr>
        <w:t xml:space="preserve">semble </w:t>
      </w:r>
      <w:r w:rsidR="00FC0DDE">
        <w:rPr>
          <w:rFonts w:ascii="Cambria" w:hAnsi="Cambria" w:cs="Arial"/>
          <w:color w:val="212529"/>
          <w:lang w:val="fr-CH"/>
        </w:rPr>
        <w:t xml:space="preserve">cependant </w:t>
      </w:r>
      <w:r w:rsidRPr="00FC0DDE">
        <w:rPr>
          <w:rFonts w:ascii="Cambria" w:hAnsi="Cambria" w:cs="Arial"/>
          <w:color w:val="212529"/>
          <w:lang w:val="fr-CH"/>
        </w:rPr>
        <w:t xml:space="preserve">de plus en plus en plus limitée, face au progrès de la sécularisation aux États-Unis, où la part des personnes ne se reconnaissant pas dans </w:t>
      </w:r>
      <w:r w:rsidRPr="00020B95">
        <w:rPr>
          <w:rFonts w:ascii="Cambria" w:hAnsi="Cambria" w:cs="Arial"/>
          <w:b/>
          <w:bCs/>
          <w:color w:val="212529"/>
          <w:lang w:val="fr-CH"/>
        </w:rPr>
        <w:t>l'affiliation à une religion atteint aujourd'hui 23 %.</w:t>
      </w:r>
      <w:r w:rsidRPr="00FC0DDE">
        <w:rPr>
          <w:rFonts w:ascii="Cambria" w:hAnsi="Cambria" w:cs="Arial"/>
          <w:color w:val="212529"/>
          <w:lang w:val="fr-CH"/>
        </w:rPr>
        <w:t xml:space="preserve"> De plus, l'intervention des institutions juridiques fédérales, comme la Cour suprême, limite l'influence des groupes et lobbies religieux conservateurs en rendant des </w:t>
      </w:r>
      <w:r w:rsidRPr="00020B95">
        <w:rPr>
          <w:rFonts w:ascii="Cambria" w:hAnsi="Cambria" w:cs="Arial"/>
          <w:b/>
          <w:bCs/>
          <w:color w:val="212529"/>
          <w:lang w:val="fr-CH"/>
        </w:rPr>
        <w:t>jugements favorables à l'esprit de la laïcité</w:t>
      </w:r>
      <w:r w:rsidRPr="00FC0DDE">
        <w:rPr>
          <w:rFonts w:ascii="Cambria" w:hAnsi="Cambria" w:cs="Arial"/>
          <w:color w:val="212529"/>
          <w:lang w:val="fr-CH"/>
        </w:rPr>
        <w:t>.</w:t>
      </w:r>
      <w:r w:rsidR="00020B95">
        <w:rPr>
          <w:rFonts w:ascii="Cambria" w:hAnsi="Cambria" w:cs="Arial"/>
          <w:color w:val="212529"/>
          <w:lang w:val="fr-CH"/>
        </w:rPr>
        <w:t xml:space="preserve"> Ainsi si le militantisme des mouvements religieux reste fort, notamment dans la contestation du droit à l’avortement accordé par la Cour suprême en 1973, il </w:t>
      </w:r>
      <w:r w:rsidR="00020B95" w:rsidRPr="00020B95">
        <w:rPr>
          <w:rFonts w:ascii="Cambria" w:hAnsi="Cambria" w:cs="Arial"/>
          <w:b/>
          <w:bCs/>
          <w:color w:val="212529"/>
          <w:lang w:val="fr-CH"/>
        </w:rPr>
        <w:t>se traduit rarement dans la loi et est souvent contré par les mouvements de défense des droits civils.</w:t>
      </w:r>
    </w:p>
    <w:p w14:paraId="06C925E2" w14:textId="7793B07E" w:rsidR="00CE2445" w:rsidRPr="00293CD3" w:rsidRDefault="00293CD3" w:rsidP="00293CD3">
      <w:pPr>
        <w:jc w:val="center"/>
        <w:rPr>
          <w:rFonts w:ascii="Cambria" w:hAnsi="Cambria"/>
          <w:b/>
          <w:bCs/>
          <w:lang w:val="fr-CH"/>
        </w:rPr>
      </w:pPr>
      <w:r w:rsidRPr="00293CD3">
        <w:rPr>
          <w:rFonts w:ascii="Cambria" w:hAnsi="Cambria"/>
          <w:b/>
          <w:bCs/>
          <w:noProof/>
          <w:lang w:val="fr-CH"/>
        </w:rPr>
        <w:drawing>
          <wp:inline distT="0" distB="0" distL="0" distR="0" wp14:anchorId="77E6D9EA" wp14:editId="47CA000B">
            <wp:extent cx="4159937" cy="2075380"/>
            <wp:effectExtent l="0" t="0" r="571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5-01 at 11.17.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01609" cy="2096170"/>
                    </a:xfrm>
                    <a:prstGeom prst="rect">
                      <a:avLst/>
                    </a:prstGeom>
                  </pic:spPr>
                </pic:pic>
              </a:graphicData>
            </a:graphic>
          </wp:inline>
        </w:drawing>
      </w:r>
      <w:bookmarkStart w:id="0" w:name="_GoBack"/>
      <w:bookmarkEnd w:id="0"/>
    </w:p>
    <w:sectPr w:rsidR="00CE2445" w:rsidRPr="00293CD3" w:rsidSect="00BA6B36">
      <w:pgSz w:w="11900" w:h="16840"/>
      <w:pgMar w:top="969" w:right="1417" w:bottom="6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626"/>
    <w:multiLevelType w:val="hybridMultilevel"/>
    <w:tmpl w:val="D226A83C"/>
    <w:lvl w:ilvl="0" w:tplc="0ED67610">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0D35FE"/>
    <w:multiLevelType w:val="hybridMultilevel"/>
    <w:tmpl w:val="DC3EC6CC"/>
    <w:lvl w:ilvl="0" w:tplc="C0B67A5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C20F7"/>
    <w:multiLevelType w:val="hybridMultilevel"/>
    <w:tmpl w:val="73621208"/>
    <w:lvl w:ilvl="0" w:tplc="599AF988">
      <w:start w:val="65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5D5571"/>
    <w:multiLevelType w:val="hybridMultilevel"/>
    <w:tmpl w:val="6E927282"/>
    <w:lvl w:ilvl="0" w:tplc="3110BB50">
      <w:start w:val="7"/>
      <w:numFmt w:val="bullet"/>
      <w:lvlText w:val=""/>
      <w:lvlJc w:val="left"/>
      <w:pPr>
        <w:ind w:left="1080" w:hanging="360"/>
      </w:pPr>
      <w:rPr>
        <w:rFonts w:ascii="Wingdings" w:eastAsia="Times New Roman" w:hAnsi="Wingdings" w:cs="Arial" w:hint="default"/>
        <w:b/>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38"/>
    <w:rsid w:val="00020B95"/>
    <w:rsid w:val="000559C7"/>
    <w:rsid w:val="00056B05"/>
    <w:rsid w:val="00097E1D"/>
    <w:rsid w:val="000B655B"/>
    <w:rsid w:val="001117C2"/>
    <w:rsid w:val="001C237B"/>
    <w:rsid w:val="001C3BD5"/>
    <w:rsid w:val="00222C0E"/>
    <w:rsid w:val="00255D6C"/>
    <w:rsid w:val="0025641E"/>
    <w:rsid w:val="002569B2"/>
    <w:rsid w:val="0028347C"/>
    <w:rsid w:val="00293CD3"/>
    <w:rsid w:val="002B27BF"/>
    <w:rsid w:val="002C59B2"/>
    <w:rsid w:val="002D6977"/>
    <w:rsid w:val="002E0433"/>
    <w:rsid w:val="002F3F80"/>
    <w:rsid w:val="00304016"/>
    <w:rsid w:val="003420A7"/>
    <w:rsid w:val="00373E92"/>
    <w:rsid w:val="003814A7"/>
    <w:rsid w:val="0038620C"/>
    <w:rsid w:val="003865DF"/>
    <w:rsid w:val="0038661D"/>
    <w:rsid w:val="003D0926"/>
    <w:rsid w:val="003E7B6B"/>
    <w:rsid w:val="00413C25"/>
    <w:rsid w:val="00422E2E"/>
    <w:rsid w:val="00425C4F"/>
    <w:rsid w:val="0043547C"/>
    <w:rsid w:val="00482A7A"/>
    <w:rsid w:val="004B20F8"/>
    <w:rsid w:val="004C3AB2"/>
    <w:rsid w:val="005161F4"/>
    <w:rsid w:val="00555A49"/>
    <w:rsid w:val="0056787E"/>
    <w:rsid w:val="00576366"/>
    <w:rsid w:val="005B145C"/>
    <w:rsid w:val="005E7ED0"/>
    <w:rsid w:val="0070764F"/>
    <w:rsid w:val="00721A6E"/>
    <w:rsid w:val="00754CA2"/>
    <w:rsid w:val="007B7763"/>
    <w:rsid w:val="007C6201"/>
    <w:rsid w:val="008554E2"/>
    <w:rsid w:val="00864C42"/>
    <w:rsid w:val="00870498"/>
    <w:rsid w:val="00886DD7"/>
    <w:rsid w:val="00893025"/>
    <w:rsid w:val="008E6838"/>
    <w:rsid w:val="00926FA8"/>
    <w:rsid w:val="00943C46"/>
    <w:rsid w:val="00950189"/>
    <w:rsid w:val="00955F64"/>
    <w:rsid w:val="00973879"/>
    <w:rsid w:val="009752AE"/>
    <w:rsid w:val="009A2A6D"/>
    <w:rsid w:val="009E3A9E"/>
    <w:rsid w:val="00A04AE6"/>
    <w:rsid w:val="00A11D39"/>
    <w:rsid w:val="00A12ECA"/>
    <w:rsid w:val="00A35622"/>
    <w:rsid w:val="00A81E22"/>
    <w:rsid w:val="00A851EA"/>
    <w:rsid w:val="00AB1B77"/>
    <w:rsid w:val="00AC28E7"/>
    <w:rsid w:val="00AD31C9"/>
    <w:rsid w:val="00AD7ACB"/>
    <w:rsid w:val="00AE1E6F"/>
    <w:rsid w:val="00AE7BAE"/>
    <w:rsid w:val="00B046DF"/>
    <w:rsid w:val="00B43BD1"/>
    <w:rsid w:val="00B60805"/>
    <w:rsid w:val="00B7048D"/>
    <w:rsid w:val="00B7538B"/>
    <w:rsid w:val="00B9468F"/>
    <w:rsid w:val="00B96F08"/>
    <w:rsid w:val="00BA6B36"/>
    <w:rsid w:val="00BE33F8"/>
    <w:rsid w:val="00BE461F"/>
    <w:rsid w:val="00BF12E3"/>
    <w:rsid w:val="00C30036"/>
    <w:rsid w:val="00C51C92"/>
    <w:rsid w:val="00C739BE"/>
    <w:rsid w:val="00C82DB1"/>
    <w:rsid w:val="00C87E20"/>
    <w:rsid w:val="00CD4E09"/>
    <w:rsid w:val="00CD5AC2"/>
    <w:rsid w:val="00CE2445"/>
    <w:rsid w:val="00D12A67"/>
    <w:rsid w:val="00D54E54"/>
    <w:rsid w:val="00D67450"/>
    <w:rsid w:val="00D76080"/>
    <w:rsid w:val="00DB0F03"/>
    <w:rsid w:val="00DD552B"/>
    <w:rsid w:val="00E07FC8"/>
    <w:rsid w:val="00E51E10"/>
    <w:rsid w:val="00E56540"/>
    <w:rsid w:val="00E575D2"/>
    <w:rsid w:val="00E77C6E"/>
    <w:rsid w:val="00EA19EB"/>
    <w:rsid w:val="00ED390E"/>
    <w:rsid w:val="00EE18FC"/>
    <w:rsid w:val="00F06611"/>
    <w:rsid w:val="00F162C4"/>
    <w:rsid w:val="00F52B23"/>
    <w:rsid w:val="00F753E4"/>
    <w:rsid w:val="00F84CB5"/>
    <w:rsid w:val="00FC0DDE"/>
    <w:rsid w:val="00FE203D"/>
    <w:rsid w:val="00FE29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5039"/>
  <w15:chartTrackingRefBased/>
  <w15:docId w15:val="{BE19A3D1-17EB-C54B-A221-85EB38DF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559C7"/>
    <w:pPr>
      <w:spacing w:before="100" w:beforeAutospacing="1" w:after="100" w:afterAutospacing="1"/>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unhideWhenUsed/>
    <w:qFormat/>
    <w:rsid w:val="000559C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59C7"/>
  </w:style>
  <w:style w:type="character" w:styleId="Strong">
    <w:name w:val="Strong"/>
    <w:basedOn w:val="DefaultParagraphFont"/>
    <w:uiPriority w:val="22"/>
    <w:qFormat/>
    <w:rsid w:val="000559C7"/>
    <w:rPr>
      <w:b/>
      <w:bCs/>
    </w:rPr>
  </w:style>
  <w:style w:type="character" w:customStyle="1" w:styleId="idocroman">
    <w:name w:val="idocroman"/>
    <w:basedOn w:val="DefaultParagraphFont"/>
    <w:rsid w:val="000559C7"/>
  </w:style>
  <w:style w:type="character" w:customStyle="1" w:styleId="Heading5Char">
    <w:name w:val="Heading 5 Char"/>
    <w:basedOn w:val="DefaultParagraphFont"/>
    <w:link w:val="Heading5"/>
    <w:uiPriority w:val="9"/>
    <w:rsid w:val="000559C7"/>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0559C7"/>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25641E"/>
    <w:pPr>
      <w:ind w:left="720"/>
      <w:contextualSpacing/>
    </w:pPr>
  </w:style>
  <w:style w:type="paragraph" w:styleId="BalloonText">
    <w:name w:val="Balloon Text"/>
    <w:basedOn w:val="Normal"/>
    <w:link w:val="BalloonTextChar"/>
    <w:uiPriority w:val="99"/>
    <w:semiHidden/>
    <w:unhideWhenUsed/>
    <w:rsid w:val="004B20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0F8"/>
    <w:rPr>
      <w:rFonts w:ascii="Times New Roman" w:hAnsi="Times New Roman" w:cs="Times New Roman"/>
      <w:sz w:val="18"/>
      <w:szCs w:val="18"/>
    </w:rPr>
  </w:style>
  <w:style w:type="character" w:customStyle="1" w:styleId="linktitle">
    <w:name w:val="linktitle"/>
    <w:basedOn w:val="DefaultParagraphFont"/>
    <w:rsid w:val="00CE2445"/>
  </w:style>
  <w:style w:type="character" w:styleId="Emphasis">
    <w:name w:val="Emphasis"/>
    <w:basedOn w:val="DefaultParagraphFont"/>
    <w:uiPriority w:val="20"/>
    <w:qFormat/>
    <w:rsid w:val="00CE24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62086">
      <w:bodyDiv w:val="1"/>
      <w:marLeft w:val="0"/>
      <w:marRight w:val="0"/>
      <w:marTop w:val="0"/>
      <w:marBottom w:val="0"/>
      <w:divBdr>
        <w:top w:val="none" w:sz="0" w:space="0" w:color="auto"/>
        <w:left w:val="none" w:sz="0" w:space="0" w:color="auto"/>
        <w:bottom w:val="none" w:sz="0" w:space="0" w:color="auto"/>
        <w:right w:val="none" w:sz="0" w:space="0" w:color="auto"/>
      </w:divBdr>
    </w:div>
    <w:div w:id="277176896">
      <w:bodyDiv w:val="1"/>
      <w:marLeft w:val="0"/>
      <w:marRight w:val="0"/>
      <w:marTop w:val="0"/>
      <w:marBottom w:val="0"/>
      <w:divBdr>
        <w:top w:val="none" w:sz="0" w:space="0" w:color="auto"/>
        <w:left w:val="none" w:sz="0" w:space="0" w:color="auto"/>
        <w:bottom w:val="none" w:sz="0" w:space="0" w:color="auto"/>
        <w:right w:val="none" w:sz="0" w:space="0" w:color="auto"/>
      </w:divBdr>
    </w:div>
    <w:div w:id="486671098">
      <w:bodyDiv w:val="1"/>
      <w:marLeft w:val="0"/>
      <w:marRight w:val="0"/>
      <w:marTop w:val="0"/>
      <w:marBottom w:val="0"/>
      <w:divBdr>
        <w:top w:val="none" w:sz="0" w:space="0" w:color="auto"/>
        <w:left w:val="none" w:sz="0" w:space="0" w:color="auto"/>
        <w:bottom w:val="none" w:sz="0" w:space="0" w:color="auto"/>
        <w:right w:val="none" w:sz="0" w:space="0" w:color="auto"/>
      </w:divBdr>
    </w:div>
    <w:div w:id="576599450">
      <w:bodyDiv w:val="1"/>
      <w:marLeft w:val="0"/>
      <w:marRight w:val="0"/>
      <w:marTop w:val="0"/>
      <w:marBottom w:val="0"/>
      <w:divBdr>
        <w:top w:val="none" w:sz="0" w:space="0" w:color="auto"/>
        <w:left w:val="none" w:sz="0" w:space="0" w:color="auto"/>
        <w:bottom w:val="none" w:sz="0" w:space="0" w:color="auto"/>
        <w:right w:val="none" w:sz="0" w:space="0" w:color="auto"/>
      </w:divBdr>
      <w:divsChild>
        <w:div w:id="114910835">
          <w:marLeft w:val="0"/>
          <w:marRight w:val="0"/>
          <w:marTop w:val="0"/>
          <w:marBottom w:val="0"/>
          <w:divBdr>
            <w:top w:val="none" w:sz="0" w:space="0" w:color="auto"/>
            <w:left w:val="none" w:sz="0" w:space="0" w:color="auto"/>
            <w:bottom w:val="none" w:sz="0" w:space="0" w:color="auto"/>
            <w:right w:val="none" w:sz="0" w:space="0" w:color="auto"/>
          </w:divBdr>
        </w:div>
        <w:div w:id="177473753">
          <w:marLeft w:val="0"/>
          <w:marRight w:val="0"/>
          <w:marTop w:val="0"/>
          <w:marBottom w:val="0"/>
          <w:divBdr>
            <w:top w:val="none" w:sz="0" w:space="0" w:color="auto"/>
            <w:left w:val="none" w:sz="0" w:space="0" w:color="auto"/>
            <w:bottom w:val="none" w:sz="0" w:space="0" w:color="auto"/>
            <w:right w:val="none" w:sz="0" w:space="0" w:color="auto"/>
          </w:divBdr>
          <w:divsChild>
            <w:div w:id="607809809">
              <w:marLeft w:val="0"/>
              <w:marRight w:val="0"/>
              <w:marTop w:val="0"/>
              <w:marBottom w:val="0"/>
              <w:divBdr>
                <w:top w:val="none" w:sz="0" w:space="0" w:color="auto"/>
                <w:left w:val="none" w:sz="0" w:space="0" w:color="auto"/>
                <w:bottom w:val="none" w:sz="0" w:space="0" w:color="auto"/>
                <w:right w:val="none" w:sz="0" w:space="0" w:color="auto"/>
              </w:divBdr>
              <w:divsChild>
                <w:div w:id="1236430515">
                  <w:marLeft w:val="0"/>
                  <w:marRight w:val="0"/>
                  <w:marTop w:val="0"/>
                  <w:marBottom w:val="0"/>
                  <w:divBdr>
                    <w:top w:val="none" w:sz="0" w:space="0" w:color="auto"/>
                    <w:left w:val="none" w:sz="0" w:space="0" w:color="auto"/>
                    <w:bottom w:val="none" w:sz="0" w:space="0" w:color="auto"/>
                    <w:right w:val="none" w:sz="0" w:space="0" w:color="auto"/>
                  </w:divBdr>
                </w:div>
                <w:div w:id="1502618320">
                  <w:marLeft w:val="0"/>
                  <w:marRight w:val="0"/>
                  <w:marTop w:val="0"/>
                  <w:marBottom w:val="0"/>
                  <w:divBdr>
                    <w:top w:val="none" w:sz="0" w:space="0" w:color="auto"/>
                    <w:left w:val="none" w:sz="0" w:space="0" w:color="auto"/>
                    <w:bottom w:val="none" w:sz="0" w:space="0" w:color="auto"/>
                    <w:right w:val="none" w:sz="0" w:space="0" w:color="auto"/>
                  </w:divBdr>
                </w:div>
              </w:divsChild>
            </w:div>
            <w:div w:id="1233199493">
              <w:marLeft w:val="0"/>
              <w:marRight w:val="0"/>
              <w:marTop w:val="0"/>
              <w:marBottom w:val="0"/>
              <w:divBdr>
                <w:top w:val="none" w:sz="0" w:space="0" w:color="auto"/>
                <w:left w:val="none" w:sz="0" w:space="0" w:color="auto"/>
                <w:bottom w:val="none" w:sz="0" w:space="0" w:color="auto"/>
                <w:right w:val="none" w:sz="0" w:space="0" w:color="auto"/>
              </w:divBdr>
            </w:div>
          </w:divsChild>
        </w:div>
        <w:div w:id="241455852">
          <w:marLeft w:val="0"/>
          <w:marRight w:val="0"/>
          <w:marTop w:val="0"/>
          <w:marBottom w:val="0"/>
          <w:divBdr>
            <w:top w:val="none" w:sz="0" w:space="0" w:color="auto"/>
            <w:left w:val="none" w:sz="0" w:space="0" w:color="auto"/>
            <w:bottom w:val="none" w:sz="0" w:space="0" w:color="auto"/>
            <w:right w:val="none" w:sz="0" w:space="0" w:color="auto"/>
          </w:divBdr>
        </w:div>
        <w:div w:id="343167108">
          <w:marLeft w:val="0"/>
          <w:marRight w:val="0"/>
          <w:marTop w:val="0"/>
          <w:marBottom w:val="0"/>
          <w:divBdr>
            <w:top w:val="none" w:sz="0" w:space="0" w:color="auto"/>
            <w:left w:val="none" w:sz="0" w:space="0" w:color="auto"/>
            <w:bottom w:val="none" w:sz="0" w:space="0" w:color="auto"/>
            <w:right w:val="none" w:sz="0" w:space="0" w:color="auto"/>
          </w:divBdr>
        </w:div>
        <w:div w:id="692724603">
          <w:marLeft w:val="0"/>
          <w:marRight w:val="0"/>
          <w:marTop w:val="0"/>
          <w:marBottom w:val="0"/>
          <w:divBdr>
            <w:top w:val="none" w:sz="0" w:space="0" w:color="auto"/>
            <w:left w:val="none" w:sz="0" w:space="0" w:color="auto"/>
            <w:bottom w:val="none" w:sz="0" w:space="0" w:color="auto"/>
            <w:right w:val="none" w:sz="0" w:space="0" w:color="auto"/>
          </w:divBdr>
        </w:div>
        <w:div w:id="862477289">
          <w:marLeft w:val="0"/>
          <w:marRight w:val="0"/>
          <w:marTop w:val="0"/>
          <w:marBottom w:val="0"/>
          <w:divBdr>
            <w:top w:val="none" w:sz="0" w:space="0" w:color="auto"/>
            <w:left w:val="none" w:sz="0" w:space="0" w:color="auto"/>
            <w:bottom w:val="none" w:sz="0" w:space="0" w:color="auto"/>
            <w:right w:val="none" w:sz="0" w:space="0" w:color="auto"/>
          </w:divBdr>
        </w:div>
        <w:div w:id="1740712360">
          <w:marLeft w:val="0"/>
          <w:marRight w:val="0"/>
          <w:marTop w:val="0"/>
          <w:marBottom w:val="0"/>
          <w:divBdr>
            <w:top w:val="none" w:sz="0" w:space="0" w:color="auto"/>
            <w:left w:val="none" w:sz="0" w:space="0" w:color="auto"/>
            <w:bottom w:val="none" w:sz="0" w:space="0" w:color="auto"/>
            <w:right w:val="none" w:sz="0" w:space="0" w:color="auto"/>
          </w:divBdr>
        </w:div>
        <w:div w:id="2127657149">
          <w:marLeft w:val="0"/>
          <w:marRight w:val="0"/>
          <w:marTop w:val="0"/>
          <w:marBottom w:val="0"/>
          <w:divBdr>
            <w:top w:val="none" w:sz="0" w:space="0" w:color="auto"/>
            <w:left w:val="none" w:sz="0" w:space="0" w:color="auto"/>
            <w:bottom w:val="none" w:sz="0" w:space="0" w:color="auto"/>
            <w:right w:val="none" w:sz="0" w:space="0" w:color="auto"/>
          </w:divBdr>
        </w:div>
      </w:divsChild>
    </w:div>
    <w:div w:id="622544532">
      <w:bodyDiv w:val="1"/>
      <w:marLeft w:val="0"/>
      <w:marRight w:val="0"/>
      <w:marTop w:val="0"/>
      <w:marBottom w:val="0"/>
      <w:divBdr>
        <w:top w:val="none" w:sz="0" w:space="0" w:color="auto"/>
        <w:left w:val="none" w:sz="0" w:space="0" w:color="auto"/>
        <w:bottom w:val="none" w:sz="0" w:space="0" w:color="auto"/>
        <w:right w:val="none" w:sz="0" w:space="0" w:color="auto"/>
      </w:divBdr>
    </w:div>
    <w:div w:id="911431372">
      <w:bodyDiv w:val="1"/>
      <w:marLeft w:val="0"/>
      <w:marRight w:val="0"/>
      <w:marTop w:val="0"/>
      <w:marBottom w:val="0"/>
      <w:divBdr>
        <w:top w:val="none" w:sz="0" w:space="0" w:color="auto"/>
        <w:left w:val="none" w:sz="0" w:space="0" w:color="auto"/>
        <w:bottom w:val="none" w:sz="0" w:space="0" w:color="auto"/>
        <w:right w:val="none" w:sz="0" w:space="0" w:color="auto"/>
      </w:divBdr>
    </w:div>
    <w:div w:id="917011131">
      <w:bodyDiv w:val="1"/>
      <w:marLeft w:val="0"/>
      <w:marRight w:val="0"/>
      <w:marTop w:val="0"/>
      <w:marBottom w:val="0"/>
      <w:divBdr>
        <w:top w:val="none" w:sz="0" w:space="0" w:color="auto"/>
        <w:left w:val="none" w:sz="0" w:space="0" w:color="auto"/>
        <w:bottom w:val="none" w:sz="0" w:space="0" w:color="auto"/>
        <w:right w:val="none" w:sz="0" w:space="0" w:color="auto"/>
      </w:divBdr>
    </w:div>
    <w:div w:id="925462687">
      <w:bodyDiv w:val="1"/>
      <w:marLeft w:val="0"/>
      <w:marRight w:val="0"/>
      <w:marTop w:val="0"/>
      <w:marBottom w:val="0"/>
      <w:divBdr>
        <w:top w:val="none" w:sz="0" w:space="0" w:color="auto"/>
        <w:left w:val="none" w:sz="0" w:space="0" w:color="auto"/>
        <w:bottom w:val="none" w:sz="0" w:space="0" w:color="auto"/>
        <w:right w:val="none" w:sz="0" w:space="0" w:color="auto"/>
      </w:divBdr>
    </w:div>
    <w:div w:id="1276330491">
      <w:bodyDiv w:val="1"/>
      <w:marLeft w:val="0"/>
      <w:marRight w:val="0"/>
      <w:marTop w:val="0"/>
      <w:marBottom w:val="0"/>
      <w:divBdr>
        <w:top w:val="none" w:sz="0" w:space="0" w:color="auto"/>
        <w:left w:val="none" w:sz="0" w:space="0" w:color="auto"/>
        <w:bottom w:val="none" w:sz="0" w:space="0" w:color="auto"/>
        <w:right w:val="none" w:sz="0" w:space="0" w:color="auto"/>
      </w:divBdr>
      <w:divsChild>
        <w:div w:id="1160003117">
          <w:marLeft w:val="0"/>
          <w:marRight w:val="0"/>
          <w:marTop w:val="0"/>
          <w:marBottom w:val="0"/>
          <w:divBdr>
            <w:top w:val="none" w:sz="0" w:space="0" w:color="auto"/>
            <w:left w:val="none" w:sz="0" w:space="0" w:color="auto"/>
            <w:bottom w:val="none" w:sz="0" w:space="0" w:color="auto"/>
            <w:right w:val="none" w:sz="0" w:space="0" w:color="auto"/>
          </w:divBdr>
        </w:div>
      </w:divsChild>
    </w:div>
    <w:div w:id="1415514236">
      <w:bodyDiv w:val="1"/>
      <w:marLeft w:val="0"/>
      <w:marRight w:val="0"/>
      <w:marTop w:val="0"/>
      <w:marBottom w:val="0"/>
      <w:divBdr>
        <w:top w:val="none" w:sz="0" w:space="0" w:color="auto"/>
        <w:left w:val="none" w:sz="0" w:space="0" w:color="auto"/>
        <w:bottom w:val="none" w:sz="0" w:space="0" w:color="auto"/>
        <w:right w:val="none" w:sz="0" w:space="0" w:color="auto"/>
      </w:divBdr>
      <w:divsChild>
        <w:div w:id="909272953">
          <w:marLeft w:val="0"/>
          <w:marRight w:val="0"/>
          <w:marTop w:val="0"/>
          <w:marBottom w:val="0"/>
          <w:divBdr>
            <w:top w:val="none" w:sz="0" w:space="0" w:color="auto"/>
            <w:left w:val="none" w:sz="0" w:space="0" w:color="auto"/>
            <w:bottom w:val="none" w:sz="0" w:space="0" w:color="auto"/>
            <w:right w:val="none" w:sz="0" w:space="0" w:color="auto"/>
          </w:divBdr>
        </w:div>
        <w:div w:id="1140070193">
          <w:marLeft w:val="0"/>
          <w:marRight w:val="0"/>
          <w:marTop w:val="0"/>
          <w:marBottom w:val="0"/>
          <w:divBdr>
            <w:top w:val="none" w:sz="0" w:space="0" w:color="auto"/>
            <w:left w:val="none" w:sz="0" w:space="0" w:color="auto"/>
            <w:bottom w:val="none" w:sz="0" w:space="0" w:color="auto"/>
            <w:right w:val="none" w:sz="0" w:space="0" w:color="auto"/>
          </w:divBdr>
        </w:div>
        <w:div w:id="2142771370">
          <w:marLeft w:val="0"/>
          <w:marRight w:val="0"/>
          <w:marTop w:val="0"/>
          <w:marBottom w:val="0"/>
          <w:divBdr>
            <w:top w:val="none" w:sz="0" w:space="0" w:color="auto"/>
            <w:left w:val="none" w:sz="0" w:space="0" w:color="auto"/>
            <w:bottom w:val="none" w:sz="0" w:space="0" w:color="auto"/>
            <w:right w:val="none" w:sz="0" w:space="0" w:color="auto"/>
          </w:divBdr>
        </w:div>
      </w:divsChild>
    </w:div>
    <w:div w:id="1578174127">
      <w:bodyDiv w:val="1"/>
      <w:marLeft w:val="0"/>
      <w:marRight w:val="0"/>
      <w:marTop w:val="0"/>
      <w:marBottom w:val="0"/>
      <w:divBdr>
        <w:top w:val="none" w:sz="0" w:space="0" w:color="auto"/>
        <w:left w:val="none" w:sz="0" w:space="0" w:color="auto"/>
        <w:bottom w:val="none" w:sz="0" w:space="0" w:color="auto"/>
        <w:right w:val="none" w:sz="0" w:space="0" w:color="auto"/>
      </w:divBdr>
    </w:div>
    <w:div w:id="1673219064">
      <w:bodyDiv w:val="1"/>
      <w:marLeft w:val="0"/>
      <w:marRight w:val="0"/>
      <w:marTop w:val="0"/>
      <w:marBottom w:val="0"/>
      <w:divBdr>
        <w:top w:val="none" w:sz="0" w:space="0" w:color="auto"/>
        <w:left w:val="none" w:sz="0" w:space="0" w:color="auto"/>
        <w:bottom w:val="none" w:sz="0" w:space="0" w:color="auto"/>
        <w:right w:val="none" w:sz="0" w:space="0" w:color="auto"/>
      </w:divBdr>
    </w:div>
    <w:div w:id="18594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Buatois</dc:creator>
  <cp:keywords/>
  <dc:description/>
  <cp:lastModifiedBy>Geoffrey Buatois</cp:lastModifiedBy>
  <cp:revision>8</cp:revision>
  <cp:lastPrinted>2020-03-12T06:55:00Z</cp:lastPrinted>
  <dcterms:created xsi:type="dcterms:W3CDTF">2020-03-12T06:55:00Z</dcterms:created>
  <dcterms:modified xsi:type="dcterms:W3CDTF">2020-05-01T09:18:00Z</dcterms:modified>
</cp:coreProperties>
</file>